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25C8199"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237C18">
        <w:rPr>
          <w:rFonts w:eastAsia="MS Mincho"/>
          <w:b/>
          <w:sz w:val="24"/>
          <w:szCs w:val="24"/>
          <w:lang w:val="en-US" w:eastAsia="x-none"/>
        </w:rPr>
        <w:t>9</w:t>
      </w:r>
      <w:r w:rsidR="004D1D2E">
        <w:rPr>
          <w:rFonts w:eastAsia="MS Mincho"/>
          <w:b/>
          <w:sz w:val="24"/>
          <w:szCs w:val="24"/>
          <w:lang w:val="en-US" w:eastAsia="x-none"/>
        </w:rPr>
        <w:t>bis</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4D1D2E">
        <w:rPr>
          <w:rFonts w:eastAsia="MS Mincho"/>
          <w:b/>
          <w:sz w:val="24"/>
          <w:szCs w:val="24"/>
          <w:lang w:val="en-US" w:eastAsia="x-none"/>
        </w:rPr>
        <w:t>2748</w:t>
      </w:r>
    </w:p>
    <w:p w14:paraId="08693F72" w14:textId="33B94842" w:rsidR="008D45F5" w:rsidRPr="008D45F5" w:rsidRDefault="00CF0145"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 xml:space="preserve">Wuhan, China, Apr. </w:t>
      </w:r>
      <w:r w:rsidR="00237C18">
        <w:rPr>
          <w:rFonts w:eastAsia="MS Mincho"/>
          <w:b/>
          <w:sz w:val="24"/>
          <w:szCs w:val="24"/>
          <w:lang w:val="en-US" w:eastAsia="x-none"/>
        </w:rPr>
        <w:t>7</w:t>
      </w:r>
      <w:r w:rsidR="00237C18" w:rsidRPr="00237C18">
        <w:rPr>
          <w:rFonts w:eastAsia="MS Mincho"/>
          <w:b/>
          <w:sz w:val="24"/>
          <w:szCs w:val="24"/>
          <w:vertAlign w:val="superscript"/>
          <w:lang w:val="en-US" w:eastAsia="x-none"/>
        </w:rPr>
        <w:t>th</w:t>
      </w:r>
      <w:r w:rsidR="00237C18">
        <w:rPr>
          <w:rFonts w:eastAsia="MS Mincho"/>
          <w:b/>
          <w:sz w:val="24"/>
          <w:szCs w:val="24"/>
          <w:lang w:val="en-US" w:eastAsia="x-none"/>
        </w:rPr>
        <w:t xml:space="preserve"> </w:t>
      </w:r>
      <w:r w:rsidR="007F5F83">
        <w:rPr>
          <w:rFonts w:eastAsia="MS Mincho"/>
          <w:b/>
          <w:sz w:val="24"/>
          <w:szCs w:val="24"/>
          <w:lang w:val="en-US" w:eastAsia="x-none"/>
        </w:rPr>
        <w:t xml:space="preserve">– </w:t>
      </w:r>
      <w:r>
        <w:rPr>
          <w:rFonts w:eastAsia="MS Mincho"/>
          <w:b/>
          <w:sz w:val="24"/>
          <w:szCs w:val="24"/>
          <w:lang w:val="en-US" w:eastAsia="x-none"/>
        </w:rPr>
        <w:t>1</w:t>
      </w:r>
      <w:r w:rsidR="00237C18">
        <w:rPr>
          <w:rFonts w:eastAsia="MS Mincho"/>
          <w:b/>
          <w:sz w:val="24"/>
          <w:szCs w:val="24"/>
          <w:lang w:val="en-US" w:eastAsia="x-none"/>
        </w:rPr>
        <w:t>1</w:t>
      </w:r>
      <w:r>
        <w:rPr>
          <w:rFonts w:eastAsia="MS Mincho"/>
          <w:b/>
          <w:sz w:val="24"/>
          <w:szCs w:val="24"/>
          <w:vertAlign w:val="superscript"/>
          <w:lang w:val="en-US" w:eastAsia="x-none"/>
        </w:rPr>
        <w:t>th</w:t>
      </w:r>
      <w:r w:rsidR="007F5F83">
        <w:rPr>
          <w:rFonts w:eastAsia="MS Mincho"/>
          <w:b/>
          <w:sz w:val="24"/>
          <w:szCs w:val="24"/>
          <w:lang w:val="en-US" w:eastAsia="x-none"/>
        </w:rPr>
        <w:t>, 202</w:t>
      </w:r>
      <w:r w:rsidR="00237C18">
        <w:rPr>
          <w:rFonts w:eastAsia="MS Mincho"/>
          <w:b/>
          <w:sz w:val="24"/>
          <w:szCs w:val="24"/>
          <w:lang w:val="en-US" w:eastAsia="x-none"/>
        </w:rPr>
        <w:t>5</w:t>
      </w:r>
    </w:p>
    <w:p w14:paraId="441A80C8" w14:textId="25EE821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26001">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993E8A1"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CF0145">
        <w:rPr>
          <w:rFonts w:cs="Arial"/>
          <w:b/>
          <w:bCs/>
          <w:sz w:val="24"/>
          <w:szCs w:val="24"/>
        </w:rPr>
        <w:t xml:space="preserve">Remaining issues on </w:t>
      </w:r>
      <w:bookmarkEnd w:id="0"/>
      <w:r w:rsidR="00D26001">
        <w:rPr>
          <w:rFonts w:cs="Arial"/>
          <w:b/>
          <w:bCs/>
          <w:sz w:val="24"/>
          <w:szCs w:val="24"/>
        </w:rPr>
        <w:t xml:space="preserve">conditional </w:t>
      </w:r>
      <w:r w:rsidR="001E55AB">
        <w:rPr>
          <w:rFonts w:cs="Arial"/>
          <w:b/>
          <w:bCs/>
          <w:sz w:val="24"/>
          <w:szCs w:val="24"/>
        </w:rPr>
        <w:t>L</w:t>
      </w:r>
      <w:r w:rsidR="00482D2D">
        <w:rPr>
          <w:rFonts w:cs="Arial"/>
          <w:b/>
          <w:bCs/>
          <w:sz w:val="24"/>
          <w:szCs w:val="24"/>
        </w:rPr>
        <w:t>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6410420E"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12</w:t>
      </w:r>
      <w:r w:rsidR="00CF0145">
        <w:rPr>
          <w:rFonts w:ascii="Times New Roman" w:eastAsia="SimSun" w:hAnsi="Times New Roman"/>
          <w:spacing w:val="2"/>
          <w:kern w:val="2"/>
          <w:lang w:val="en-US" w:eastAsia="zh-CN"/>
        </w:rPr>
        <w:t>9</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7F5F83">
        <w:rPr>
          <w:rFonts w:ascii="Times New Roman" w:eastAsia="맑은 고딕" w:hAnsi="Times New Roman"/>
          <w:lang w:eastAsia="ko-KR"/>
        </w:rPr>
        <w:t>conditional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9072" w:type="dxa"/>
        <w:tblInd w:w="279" w:type="dxa"/>
        <w:tblBorders>
          <w:insideH w:val="none" w:sz="0" w:space="0" w:color="auto"/>
          <w:insideV w:val="none" w:sz="0" w:space="0" w:color="auto"/>
        </w:tblBorders>
        <w:tblLook w:val="04A0" w:firstRow="1" w:lastRow="0" w:firstColumn="1" w:lastColumn="0" w:noHBand="0" w:noVBand="1"/>
      </w:tblPr>
      <w:tblGrid>
        <w:gridCol w:w="9072"/>
      </w:tblGrid>
      <w:tr w:rsidR="00EC4907" w14:paraId="6FE31C82" w14:textId="77777777" w:rsidTr="00CF0145">
        <w:tc>
          <w:tcPr>
            <w:tcW w:w="9072" w:type="dxa"/>
          </w:tcPr>
          <w:p w14:paraId="005066CC" w14:textId="20D91C9B" w:rsidR="00D26001" w:rsidRPr="007F5F83" w:rsidRDefault="007F5F83" w:rsidP="00D26001">
            <w:pPr>
              <w:rPr>
                <w:rFonts w:ascii="Times New Roman" w:hAnsi="Times New Roman"/>
                <w:b/>
                <w:bCs/>
                <w:highlight w:val="cyan"/>
                <w:lang w:eastAsia="ko-KR"/>
              </w:rPr>
            </w:pPr>
            <w:r w:rsidRPr="007F5F83">
              <w:rPr>
                <w:rFonts w:ascii="Times New Roman" w:hAnsi="Times New Roman"/>
                <w:b/>
                <w:bCs/>
                <w:lang w:eastAsia="ko-KR"/>
              </w:rPr>
              <w:t>Agreements on Conditional LTM</w:t>
            </w:r>
          </w:p>
          <w:p w14:paraId="315D3106"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From a given source cell, network configures either L1 execution condition or L3 execution condition for a CLTM candidate cell.</w:t>
            </w:r>
          </w:p>
          <w:p w14:paraId="5F2E738B"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hint="eastAsia"/>
              </w:rPr>
              <w:t xml:space="preserve">The UE starts execution condition evaluation once it </w:t>
            </w:r>
            <w:r w:rsidRPr="00CF0145">
              <w:rPr>
                <w:rFonts w:ascii="Times New Roman" w:hAnsi="Times New Roman"/>
              </w:rPr>
              <w:t>receives</w:t>
            </w:r>
            <w:r w:rsidRPr="00CF0145">
              <w:rPr>
                <w:rFonts w:ascii="Times New Roman" w:hAnsi="Times New Roman" w:hint="eastAsia"/>
              </w:rPr>
              <w:t xml:space="preserve"> CLTM configuration</w:t>
            </w:r>
            <w:r w:rsidRPr="00CF0145">
              <w:rPr>
                <w:rFonts w:ascii="Times New Roman" w:hAnsi="Times New Roman"/>
              </w:rPr>
              <w:t xml:space="preserve"> including C-LTM execution condition.</w:t>
            </w:r>
          </w:p>
          <w:p w14:paraId="14137676"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9B453F9"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26065FC2"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For L1 based C-LTM (assuming single beam fulfils C-LTM execution condition), beam selection for RACH-less LTM with CG is based on the beam meets C-LTM execution condition.</w:t>
            </w:r>
          </w:p>
          <w:p w14:paraId="5D946952"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For L1 based C-LTM events, the C-LTM execution is triggered when at least one beam fulfills the C-LTM event condition. When multiple candidate beams satisfy the C-LTM condition, it is up to UE implementation to select a beam and perform C-LTM.</w:t>
            </w:r>
          </w:p>
          <w:p w14:paraId="21995272"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Do not support DG-based first UL transmission for RACH-less conditional LTM.</w:t>
            </w:r>
          </w:p>
          <w:p w14:paraId="11FCA939"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For RACH-based conditional LTM procedure, CFRA can be supported when CFRA resource is included in candidate cell configurations, otherwise CBRA is performed.</w:t>
            </w:r>
          </w:p>
          <w:p w14:paraId="24F49FF6" w14:textId="77777777" w:rsidR="00CF0145" w:rsidRPr="00CF0145" w:rsidRDefault="00CF0145" w:rsidP="00522B7E">
            <w:pPr>
              <w:pStyle w:val="Doc-text2"/>
              <w:numPr>
                <w:ilvl w:val="0"/>
                <w:numId w:val="8"/>
              </w:numPr>
              <w:rPr>
                <w:rFonts w:ascii="Times New Roman" w:hAnsi="Times New Roman"/>
              </w:rPr>
            </w:pPr>
            <w:r w:rsidRPr="00CF0145">
              <w:rPr>
                <w:rFonts w:ascii="Times New Roman" w:hAnsi="Times New Roman"/>
              </w:rPr>
              <w:t>For intra-CU CLTM, it is up to NW implementation to ensure that only the candidate cells belonging to the same CU as the current serving cell are provided with the execution conditions.</w:t>
            </w:r>
          </w:p>
          <w:p w14:paraId="70B87811" w14:textId="30B27AEE" w:rsidR="00D26001" w:rsidRPr="00CF0145" w:rsidRDefault="00CF0145" w:rsidP="00522B7E">
            <w:pPr>
              <w:pStyle w:val="Doc-text2"/>
              <w:numPr>
                <w:ilvl w:val="0"/>
                <w:numId w:val="8"/>
              </w:numPr>
              <w:rPr>
                <w:rFonts w:ascii="Times New Roman" w:hAnsi="Times New Roman"/>
              </w:rPr>
            </w:pPr>
            <w:r w:rsidRPr="00CF0145">
              <w:rPr>
                <w:rFonts w:ascii="Times New Roman" w:hAnsi="Times New Roman"/>
              </w:rPr>
              <w:t>Support the CLTM fast failure recovery, which reuses R18 LTM failure recovery mechanism (</w:t>
            </w:r>
            <w:proofErr w:type="gramStart"/>
            <w:r w:rsidRPr="00CF0145">
              <w:rPr>
                <w:rFonts w:ascii="Times New Roman" w:hAnsi="Times New Roman"/>
              </w:rPr>
              <w:t>i.e.</w:t>
            </w:r>
            <w:proofErr w:type="gramEnd"/>
            <w:r w:rsidRPr="00CF0145">
              <w:rPr>
                <w:rFonts w:ascii="Times New Roman" w:hAnsi="Times New Roman"/>
              </w:rPr>
              <w:t xml:space="preserve"> based on CBRA).</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7E970518"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CF0145">
        <w:rPr>
          <w:rFonts w:ascii="Times New Roman" w:eastAsia="SimSun" w:hAnsi="Times New Roman"/>
          <w:spacing w:val="2"/>
          <w:kern w:val="2"/>
          <w:lang w:eastAsia="zh-CN"/>
        </w:rPr>
        <w:t>remaining i</w:t>
      </w:r>
      <w:r w:rsidR="00D26001">
        <w:rPr>
          <w:rFonts w:ascii="Times New Roman" w:eastAsia="SimSun" w:hAnsi="Times New Roman"/>
          <w:spacing w:val="2"/>
          <w:kern w:val="2"/>
          <w:lang w:eastAsia="zh-CN"/>
        </w:rPr>
        <w:t xml:space="preserve">ssues </w:t>
      </w:r>
      <w:r w:rsidR="00C61D71">
        <w:rPr>
          <w:rFonts w:ascii="Times New Roman" w:eastAsia="SimSun" w:hAnsi="Times New Roman"/>
          <w:spacing w:val="2"/>
          <w:kern w:val="2"/>
          <w:lang w:eastAsia="zh-CN"/>
        </w:rPr>
        <w:t xml:space="preserve">regarding </w:t>
      </w:r>
      <w:r w:rsidR="00D26001">
        <w:rPr>
          <w:rFonts w:ascii="Times New Roman" w:eastAsia="SimSun" w:hAnsi="Times New Roman"/>
          <w:spacing w:val="2"/>
          <w:kern w:val="2"/>
          <w:lang w:eastAsia="zh-CN"/>
        </w:rPr>
        <w:t>conditional intra-CU LTM</w:t>
      </w:r>
      <w:r w:rsidR="000D105E" w:rsidRPr="00DB4060">
        <w:rPr>
          <w:rFonts w:ascii="Times New Roman" w:eastAsia="SimSun" w:hAnsi="Times New Roman"/>
          <w:spacing w:val="2"/>
          <w:kern w:val="2"/>
          <w:lang w:eastAsia="zh-CN"/>
        </w:rPr>
        <w:t>.</w:t>
      </w: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7EAC9179" w14:textId="78F3564F" w:rsidR="00C91BEB" w:rsidRDefault="00C91BEB" w:rsidP="00C71A54">
      <w:pPr>
        <w:pStyle w:val="2"/>
        <w:keepNext/>
        <w:keepLines/>
        <w:widowControl/>
        <w:numPr>
          <w:ilvl w:val="1"/>
          <w:numId w:val="1"/>
        </w:numPr>
        <w:ind w:left="720" w:hanging="720"/>
        <w:jc w:val="both"/>
        <w:rPr>
          <w:rFonts w:eastAsia="바탕"/>
          <w:lang w:val="en-GB" w:eastAsia="ko-KR"/>
        </w:rPr>
      </w:pPr>
      <w:r>
        <w:rPr>
          <w:rFonts w:eastAsia="바탕"/>
          <w:lang w:val="en-GB" w:eastAsia="ko-KR"/>
        </w:rPr>
        <w:t>Evaluation of CLTM execution conditions</w:t>
      </w:r>
    </w:p>
    <w:p w14:paraId="2A430F5C" w14:textId="6A1A38F0" w:rsidR="004142BE" w:rsidRPr="004142BE" w:rsidRDefault="004142BE" w:rsidP="004142BE">
      <w:pPr>
        <w:spacing w:beforeLines="50" w:before="120"/>
        <w:rPr>
          <w:rFonts w:ascii="Times New Roman" w:eastAsia="SimSun" w:hAnsi="Times New Roman"/>
          <w:spacing w:val="2"/>
          <w:kern w:val="2"/>
          <w:lang w:eastAsia="zh-CN"/>
        </w:rPr>
      </w:pPr>
      <w:r w:rsidRPr="004142BE">
        <w:rPr>
          <w:rFonts w:ascii="Times New Roman" w:eastAsia="SimSun" w:hAnsi="Times New Roman" w:hint="eastAsia"/>
          <w:spacing w:val="2"/>
          <w:kern w:val="2"/>
          <w:lang w:eastAsia="zh-CN"/>
        </w:rPr>
        <w:t>A</w:t>
      </w:r>
      <w:r w:rsidRPr="004142BE">
        <w:rPr>
          <w:rFonts w:ascii="Times New Roman" w:eastAsia="SimSun" w:hAnsi="Times New Roman"/>
          <w:spacing w:val="2"/>
          <w:kern w:val="2"/>
          <w:lang w:eastAsia="zh-CN"/>
        </w:rPr>
        <w:t>cco</w:t>
      </w:r>
      <w:r>
        <w:rPr>
          <w:rFonts w:ascii="Times New Roman" w:eastAsia="SimSun" w:hAnsi="Times New Roman"/>
          <w:spacing w:val="2"/>
          <w:kern w:val="2"/>
          <w:lang w:eastAsia="zh-CN"/>
        </w:rPr>
        <w:t xml:space="preserve">rding to the running RRC CR [2], </w:t>
      </w:r>
      <w:r w:rsidR="0091764B">
        <w:rPr>
          <w:rFonts w:ascii="Times New Roman" w:eastAsia="SimSun" w:hAnsi="Times New Roman"/>
          <w:spacing w:val="2"/>
          <w:kern w:val="2"/>
          <w:lang w:eastAsia="zh-CN"/>
        </w:rPr>
        <w:t>once C</w:t>
      </w:r>
      <w:r>
        <w:rPr>
          <w:rFonts w:ascii="Times New Roman" w:eastAsia="SimSun" w:hAnsi="Times New Roman"/>
          <w:spacing w:val="2"/>
          <w:kern w:val="2"/>
          <w:lang w:eastAsia="zh-CN"/>
        </w:rPr>
        <w:t>LTM switch conditions</w:t>
      </w:r>
      <w:r w:rsidR="0091764B">
        <w:rPr>
          <w:rFonts w:ascii="Times New Roman" w:eastAsia="SimSun" w:hAnsi="Times New Roman"/>
          <w:spacing w:val="2"/>
          <w:kern w:val="2"/>
          <w:lang w:eastAsia="zh-CN"/>
        </w:rPr>
        <w:t xml:space="preserve"> are fulfilled</w:t>
      </w:r>
      <w:r>
        <w:rPr>
          <w:rFonts w:ascii="Times New Roman" w:eastAsia="SimSun" w:hAnsi="Times New Roman"/>
          <w:spacing w:val="2"/>
          <w:kern w:val="2"/>
          <w:lang w:eastAsia="zh-CN"/>
        </w:rPr>
        <w:t xml:space="preserve">, the UE shall stop </w:t>
      </w:r>
      <w:r w:rsidR="0091764B">
        <w:rPr>
          <w:rFonts w:ascii="Times New Roman" w:eastAsia="SimSun" w:hAnsi="Times New Roman"/>
          <w:spacing w:val="2"/>
          <w:kern w:val="2"/>
          <w:lang w:eastAsia="zh-CN"/>
        </w:rPr>
        <w:t xml:space="preserve">evaluating </w:t>
      </w:r>
      <w:r>
        <w:rPr>
          <w:rFonts w:ascii="Times New Roman" w:eastAsia="SimSun" w:hAnsi="Times New Roman"/>
          <w:spacing w:val="2"/>
          <w:kern w:val="2"/>
          <w:lang w:eastAsia="zh-CN"/>
        </w:rPr>
        <w:t xml:space="preserve">the </w:t>
      </w:r>
      <w:r w:rsidR="00C61D71">
        <w:rPr>
          <w:rFonts w:ascii="Times New Roman" w:eastAsia="SimSun" w:hAnsi="Times New Roman"/>
          <w:spacing w:val="2"/>
          <w:kern w:val="2"/>
          <w:lang w:eastAsia="zh-CN"/>
        </w:rPr>
        <w:t>C</w:t>
      </w:r>
      <w:r>
        <w:rPr>
          <w:rFonts w:ascii="Times New Roman" w:eastAsia="SimSun" w:hAnsi="Times New Roman"/>
          <w:spacing w:val="2"/>
          <w:kern w:val="2"/>
          <w:lang w:eastAsia="zh-CN"/>
        </w:rPr>
        <w:t xml:space="preserve">LTM </w:t>
      </w:r>
      <w:r w:rsidR="00C61D71">
        <w:rPr>
          <w:rFonts w:ascii="Times New Roman" w:eastAsia="SimSun" w:hAnsi="Times New Roman"/>
          <w:spacing w:val="2"/>
          <w:kern w:val="2"/>
          <w:lang w:eastAsia="zh-CN"/>
        </w:rPr>
        <w:t xml:space="preserve">switch </w:t>
      </w:r>
      <w:r>
        <w:rPr>
          <w:rFonts w:ascii="Times New Roman" w:eastAsia="SimSun" w:hAnsi="Times New Roman"/>
          <w:spacing w:val="2"/>
          <w:kern w:val="2"/>
          <w:lang w:eastAsia="zh-CN"/>
        </w:rPr>
        <w:t>conditions</w:t>
      </w:r>
      <w:r w:rsidR="006078B6">
        <w:rPr>
          <w:rFonts w:ascii="Times New Roman" w:eastAsia="SimSun" w:hAnsi="Times New Roman"/>
          <w:spacing w:val="2"/>
          <w:kern w:val="2"/>
          <w:lang w:eastAsia="zh-CN"/>
        </w:rPr>
        <w:t>. It shall t</w:t>
      </w:r>
      <w:r>
        <w:rPr>
          <w:rFonts w:ascii="Times New Roman" w:eastAsia="SimSun" w:hAnsi="Times New Roman"/>
          <w:spacing w:val="2"/>
          <w:kern w:val="2"/>
          <w:lang w:eastAsia="zh-CN"/>
        </w:rPr>
        <w:t xml:space="preserve">hen </w:t>
      </w:r>
      <w:r w:rsidR="006078B6">
        <w:rPr>
          <w:rFonts w:ascii="Times New Roman" w:eastAsia="SimSun" w:hAnsi="Times New Roman"/>
          <w:spacing w:val="2"/>
          <w:kern w:val="2"/>
          <w:lang w:eastAsia="zh-CN"/>
        </w:rPr>
        <w:t xml:space="preserve">evaluate </w:t>
      </w:r>
      <w:r>
        <w:rPr>
          <w:rFonts w:ascii="Times New Roman" w:eastAsia="SimSun" w:hAnsi="Times New Roman"/>
          <w:spacing w:val="2"/>
          <w:kern w:val="2"/>
          <w:lang w:eastAsia="zh-CN"/>
        </w:rPr>
        <w:t xml:space="preserve">the LTM cell switch conditions </w:t>
      </w:r>
      <w:r w:rsidR="006078B6">
        <w:rPr>
          <w:rFonts w:ascii="Times New Roman" w:eastAsia="SimSun" w:hAnsi="Times New Roman"/>
          <w:spacing w:val="2"/>
          <w:kern w:val="2"/>
          <w:lang w:eastAsia="zh-CN"/>
        </w:rPr>
        <w:t xml:space="preserve">based on </w:t>
      </w:r>
      <w:r>
        <w:rPr>
          <w:rFonts w:ascii="Times New Roman" w:eastAsia="SimSun" w:hAnsi="Times New Roman"/>
          <w:spacing w:val="2"/>
          <w:kern w:val="2"/>
          <w:lang w:eastAsia="zh-CN"/>
        </w:rPr>
        <w:t xml:space="preserve">the </w:t>
      </w:r>
      <w:r w:rsidRPr="004142BE">
        <w:rPr>
          <w:rFonts w:ascii="Times New Roman" w:eastAsia="SimSun" w:hAnsi="Times New Roman"/>
          <w:i/>
          <w:iCs/>
          <w:spacing w:val="2"/>
          <w:kern w:val="2"/>
          <w:lang w:eastAsia="zh-CN"/>
        </w:rPr>
        <w:t>cltm-ExecutionConditions</w:t>
      </w:r>
      <w:r>
        <w:rPr>
          <w:rFonts w:ascii="Times New Roman" w:eastAsia="SimSun" w:hAnsi="Times New Roman"/>
          <w:spacing w:val="2"/>
          <w:kern w:val="2"/>
          <w:lang w:eastAsia="zh-CN"/>
        </w:rPr>
        <w:t xml:space="preserve"> included in the </w:t>
      </w:r>
      <w:r w:rsidRPr="004142BE">
        <w:rPr>
          <w:rFonts w:ascii="Times New Roman" w:eastAsia="SimSun" w:hAnsi="Times New Roman"/>
          <w:i/>
          <w:iCs/>
          <w:spacing w:val="2"/>
          <w:kern w:val="2"/>
          <w:lang w:eastAsia="zh-CN"/>
        </w:rPr>
        <w:t>LTM-Candidate</w:t>
      </w:r>
      <w:r>
        <w:rPr>
          <w:rFonts w:ascii="Times New Roman" w:eastAsia="SimSun" w:hAnsi="Times New Roman"/>
          <w:spacing w:val="2"/>
          <w:kern w:val="2"/>
          <w:lang w:eastAsia="zh-CN"/>
        </w:rPr>
        <w:t xml:space="preserve"> IE for the selected LTM candidate configuration. </w:t>
      </w:r>
    </w:p>
    <w:p w14:paraId="45EFC535" w14:textId="77777777" w:rsidR="004142BE" w:rsidRPr="004142BE" w:rsidRDefault="004142BE" w:rsidP="004142BE">
      <w:pPr>
        <w:rPr>
          <w:lang w:eastAsia="ko-KR"/>
        </w:rPr>
      </w:pPr>
    </w:p>
    <w:tbl>
      <w:tblPr>
        <w:tblStyle w:val="ad"/>
        <w:tblW w:w="0" w:type="auto"/>
        <w:jc w:val="center"/>
        <w:tblLook w:val="04A0" w:firstRow="1" w:lastRow="0" w:firstColumn="1" w:lastColumn="0" w:noHBand="0" w:noVBand="1"/>
      </w:tblPr>
      <w:tblGrid>
        <w:gridCol w:w="9067"/>
      </w:tblGrid>
      <w:tr w:rsidR="00C91BEB" w14:paraId="1FB9A8CE" w14:textId="77777777" w:rsidTr="00C91BEB">
        <w:trPr>
          <w:jc w:val="center"/>
        </w:trPr>
        <w:tc>
          <w:tcPr>
            <w:tcW w:w="9067" w:type="dxa"/>
          </w:tcPr>
          <w:p w14:paraId="30A30C82" w14:textId="77777777" w:rsidR="00C91BEB" w:rsidRPr="00C91BEB" w:rsidRDefault="00C91BEB" w:rsidP="00C91BEB">
            <w:pPr>
              <w:pStyle w:val="B1"/>
              <w:ind w:left="0" w:firstLine="0"/>
            </w:pPr>
            <w:r w:rsidRPr="00C91BEB">
              <w:t>1&gt;</w:t>
            </w:r>
            <w:r w:rsidRPr="00C91BEB">
              <w:tab/>
              <w:t>if this procedure is triggered due to fulfilment of C</w:t>
            </w:r>
            <w:r w:rsidRPr="00C91BEB">
              <w:rPr>
                <w:rFonts w:eastAsia="MS Mincho"/>
              </w:rPr>
              <w:t>LTM cell switch conditions</w:t>
            </w:r>
            <w:r w:rsidRPr="00C91BEB">
              <w:t>:</w:t>
            </w:r>
          </w:p>
          <w:p w14:paraId="7A239989" w14:textId="77777777" w:rsidR="00C91BEB" w:rsidRPr="00C91BEB" w:rsidRDefault="00C91BEB" w:rsidP="00C91BEB">
            <w:pPr>
              <w:pStyle w:val="B2"/>
              <w:ind w:leftChars="100" w:left="284" w:hangingChars="42" w:hanging="84"/>
            </w:pPr>
            <w:r w:rsidRPr="00C91BEB">
              <w:t>2&gt; if more than one LTM candidate configuration has triggered this procedure:</w:t>
            </w:r>
          </w:p>
          <w:p w14:paraId="42C61375" w14:textId="77777777" w:rsidR="00C91BEB" w:rsidRPr="00C91BEB" w:rsidRDefault="00C91BEB" w:rsidP="00C91BEB">
            <w:pPr>
              <w:pStyle w:val="B3"/>
              <w:ind w:leftChars="200" w:left="700" w:hangingChars="150" w:hanging="300"/>
            </w:pPr>
            <w:r w:rsidRPr="00C91BEB">
              <w:t>3&gt;</w:t>
            </w:r>
            <w:r w:rsidRPr="00C91BEB">
              <w:tab/>
              <w:t>select one of the LTM candidate configurations as the selected cell for the LTM cell switch execution;</w:t>
            </w:r>
          </w:p>
          <w:p w14:paraId="43E53E8E" w14:textId="77777777" w:rsidR="00C91BEB" w:rsidRPr="00C91BEB" w:rsidRDefault="00C91BEB" w:rsidP="00C91BEB">
            <w:pPr>
              <w:pStyle w:val="EditorsNote"/>
              <w:ind w:left="0" w:firstLine="0"/>
              <w:rPr>
                <w:i/>
                <w:iCs/>
                <w:color w:val="auto"/>
              </w:rPr>
            </w:pPr>
            <w:r w:rsidRPr="00C91BEB">
              <w:rPr>
                <w:i/>
                <w:iCs/>
                <w:color w:val="auto"/>
              </w:rPr>
              <w:lastRenderedPageBreak/>
              <w:t>Editor’s Note: FFS how to handle the case where more than one LTM candidate cell fulfil the LTM cell switch execution.</w:t>
            </w:r>
          </w:p>
          <w:p w14:paraId="4C9D9943" w14:textId="77777777" w:rsidR="00C91BEB" w:rsidRPr="00C91BEB" w:rsidRDefault="00C91BEB" w:rsidP="00C91BEB">
            <w:pPr>
              <w:pStyle w:val="B1"/>
              <w:ind w:left="200" w:hangingChars="100" w:hanging="200"/>
            </w:pPr>
            <w:r w:rsidRPr="00C91BEB">
              <w:t>1&gt;</w:t>
            </w:r>
            <w:r w:rsidRPr="00C91BEB">
              <w:tab/>
            </w:r>
            <w:r w:rsidRPr="00F3308D">
              <w:rPr>
                <w:highlight w:val="yellow"/>
              </w:rPr>
              <w:t>stop the LTM conditions evaluation (based on L1 and/or L3 measurements),</w:t>
            </w:r>
            <w:r w:rsidRPr="00C91BEB">
              <w:t xml:space="preserve"> if any, for all the LTM candidate configurations associated with the cell group for which the LTM cell switch procedure is triggered;</w:t>
            </w:r>
          </w:p>
          <w:p w14:paraId="550D8AB6" w14:textId="77777777" w:rsidR="00C91BEB" w:rsidRPr="00C91BEB" w:rsidRDefault="00C91BEB" w:rsidP="00C91BEB">
            <w:pPr>
              <w:pStyle w:val="B1"/>
              <w:ind w:left="0" w:firstLine="0"/>
            </w:pPr>
            <w:r w:rsidRPr="00C91BEB">
              <w:t>1&gt;</w:t>
            </w:r>
            <w:r w:rsidRPr="00C91BEB">
              <w:tab/>
              <w:t>if LTM conditions evaluation was done based on L1 measurements:</w:t>
            </w:r>
          </w:p>
          <w:p w14:paraId="038F4D20" w14:textId="77777777" w:rsidR="00C91BEB" w:rsidRPr="00C91BEB" w:rsidRDefault="00C91BEB" w:rsidP="00C91BEB">
            <w:pPr>
              <w:pStyle w:val="B2"/>
              <w:ind w:leftChars="100" w:left="500" w:hangingChars="150" w:hanging="300"/>
            </w:pPr>
            <w:r w:rsidRPr="00C91BEB">
              <w:t>2&gt;</w:t>
            </w:r>
            <w:r w:rsidRPr="00C91BEB">
              <w:tab/>
              <w:t>inform lower layers to stop the LTM cell switch conditions evaluation or all LTM candidate configurations;</w:t>
            </w:r>
          </w:p>
          <w:p w14:paraId="2B8E7268" w14:textId="77777777" w:rsidR="00C91BEB" w:rsidRPr="00C91BEB" w:rsidRDefault="00C91BEB" w:rsidP="00C91BEB">
            <w:pPr>
              <w:pStyle w:val="B1"/>
              <w:ind w:left="0" w:firstLine="0"/>
            </w:pPr>
            <w:r w:rsidRPr="00C91BEB">
              <w:t>1&gt;</w:t>
            </w:r>
            <w:r w:rsidRPr="00C91BEB">
              <w:tab/>
              <w:t xml:space="preserve">if the </w:t>
            </w:r>
            <w:r w:rsidRPr="00C91BEB">
              <w:rPr>
                <w:i/>
                <w:iCs/>
              </w:rPr>
              <w:t>LTM-Candidate</w:t>
            </w:r>
            <w:r w:rsidRPr="00C91BEB">
              <w:t xml:space="preserve"> IE for the selected LTM candidate configuration includes the field </w:t>
            </w:r>
            <w:r w:rsidRPr="00C91BEB">
              <w:rPr>
                <w:i/>
                <w:iCs/>
              </w:rPr>
              <w:t>cltm-ExecutionConditions</w:t>
            </w:r>
            <w:r w:rsidRPr="00C91BEB">
              <w:t>:</w:t>
            </w:r>
          </w:p>
          <w:p w14:paraId="12C7D8F3" w14:textId="77777777" w:rsidR="00C91BEB" w:rsidRPr="00C91BEB" w:rsidRDefault="00C91BEB" w:rsidP="00F3308D">
            <w:pPr>
              <w:pStyle w:val="B2"/>
              <w:ind w:left="0" w:firstLineChars="100" w:firstLine="200"/>
            </w:pPr>
            <w:r w:rsidRPr="00C91BEB">
              <w:rPr>
                <w:rStyle w:val="B4Char"/>
              </w:rPr>
              <w:t>2</w:t>
            </w:r>
            <w:r w:rsidRPr="00C91BEB">
              <w:t>&gt;</w:t>
            </w:r>
            <w:r w:rsidRPr="00C91BEB">
              <w:tab/>
              <w:t xml:space="preserve">if the field </w:t>
            </w:r>
            <w:r w:rsidRPr="00C91BEB">
              <w:rPr>
                <w:i/>
                <w:iCs/>
              </w:rPr>
              <w:t>l3-Conditions</w:t>
            </w:r>
            <w:r w:rsidRPr="00C91BEB">
              <w:t xml:space="preserve"> is included within </w:t>
            </w:r>
            <w:r w:rsidRPr="00C91BEB">
              <w:rPr>
                <w:i/>
                <w:iCs/>
              </w:rPr>
              <w:t>cltm-ExecutionConditions</w:t>
            </w:r>
            <w:r w:rsidRPr="00C91BEB">
              <w:t>:</w:t>
            </w:r>
          </w:p>
          <w:p w14:paraId="17DA9B9A" w14:textId="77777777" w:rsidR="00C91BEB" w:rsidRPr="00C91BEB" w:rsidRDefault="00C91BEB" w:rsidP="00F3308D">
            <w:pPr>
              <w:pStyle w:val="B3"/>
              <w:ind w:leftChars="200" w:left="700" w:hangingChars="150" w:hanging="300"/>
            </w:pPr>
            <w:r w:rsidRPr="00C91BEB">
              <w:t>3&gt;</w:t>
            </w:r>
            <w:r w:rsidRPr="00C91BEB">
              <w:tab/>
            </w:r>
            <w:r w:rsidRPr="00F3308D">
              <w:rPr>
                <w:highlight w:val="yellow"/>
              </w:rPr>
              <w:t>perform the LTM cell switch conditions evaluation based on L3 measurements</w:t>
            </w:r>
            <w:r w:rsidRPr="00C91BEB">
              <w:t xml:space="preserve"> as specified in 5.3.5.18.x according to the received </w:t>
            </w:r>
            <w:r w:rsidRPr="00F3308D">
              <w:t>cltm-ExecutionConditions</w:t>
            </w:r>
            <w:r w:rsidRPr="00C91BEB">
              <w:t>;</w:t>
            </w:r>
          </w:p>
          <w:p w14:paraId="389014B3" w14:textId="77777777" w:rsidR="00C91BEB" w:rsidRPr="00C91BEB" w:rsidRDefault="00C91BEB" w:rsidP="00F3308D">
            <w:pPr>
              <w:pStyle w:val="B2"/>
              <w:ind w:left="0" w:firstLineChars="100" w:firstLine="200"/>
            </w:pPr>
            <w:r w:rsidRPr="00C91BEB">
              <w:t>2&gt;</w:t>
            </w:r>
            <w:r w:rsidRPr="00C91BEB">
              <w:tab/>
              <w:t xml:space="preserve">else if the field </w:t>
            </w:r>
            <w:r w:rsidRPr="00C91BEB">
              <w:rPr>
                <w:i/>
                <w:iCs/>
              </w:rPr>
              <w:t xml:space="preserve">l1-Conditions </w:t>
            </w:r>
            <w:r w:rsidRPr="00C91BEB">
              <w:t xml:space="preserve">is included within </w:t>
            </w:r>
            <w:r w:rsidRPr="00C91BEB">
              <w:rPr>
                <w:i/>
                <w:iCs/>
              </w:rPr>
              <w:t>cltm-ExecutionConditions</w:t>
            </w:r>
            <w:r w:rsidRPr="00C91BEB">
              <w:t>:</w:t>
            </w:r>
          </w:p>
          <w:p w14:paraId="0A76E1E2" w14:textId="77777777" w:rsidR="00C91BEB" w:rsidRPr="00C91BEB" w:rsidRDefault="00C91BEB" w:rsidP="00F3308D">
            <w:pPr>
              <w:pStyle w:val="B3"/>
              <w:ind w:leftChars="200" w:left="700" w:hangingChars="150" w:hanging="300"/>
            </w:pPr>
            <w:r w:rsidRPr="00C91BEB">
              <w:t>3&gt;</w:t>
            </w:r>
            <w:r w:rsidRPr="00C91BEB">
              <w:tab/>
            </w:r>
            <w:r w:rsidRPr="00F3308D">
              <w:rPr>
                <w:highlight w:val="yellow"/>
              </w:rPr>
              <w:t>inform lower layers to initiate the LTM cell switch conditions evaluation based on L1 measurements</w:t>
            </w:r>
            <w:r w:rsidRPr="00C91BEB">
              <w:t xml:space="preserve"> according to the received field </w:t>
            </w:r>
            <w:r w:rsidRPr="00D5735E">
              <w:rPr>
                <w:i/>
                <w:iCs/>
              </w:rPr>
              <w:t>cltm-ExecutionConditions</w:t>
            </w:r>
            <w:r w:rsidRPr="00C91BEB">
              <w:t>.</w:t>
            </w:r>
          </w:p>
          <w:p w14:paraId="75F3A97A" w14:textId="0DC46030" w:rsidR="00C91BEB" w:rsidRDefault="00C91BEB" w:rsidP="00C91BEB">
            <w:pPr>
              <w:rPr>
                <w:lang w:eastAsia="ko-KR"/>
              </w:rPr>
            </w:pPr>
            <w:r w:rsidRPr="00C91BEB">
              <w:t>1&gt;</w:t>
            </w:r>
            <w:r w:rsidRPr="00C91BEB">
              <w:tab/>
              <w:t>if the LTM cell switch is triggered on the MCG; or</w:t>
            </w:r>
          </w:p>
        </w:tc>
      </w:tr>
    </w:tbl>
    <w:p w14:paraId="2974E3E6" w14:textId="7945FD98" w:rsidR="00C91BEB" w:rsidRDefault="00C91BEB" w:rsidP="00C91BEB">
      <w:pPr>
        <w:rPr>
          <w:lang w:eastAsia="ko-KR"/>
        </w:rPr>
      </w:pPr>
    </w:p>
    <w:p w14:paraId="7CBB82C4" w14:textId="6E70A61B" w:rsidR="006078B6" w:rsidRPr="006078B6" w:rsidRDefault="00D5735E" w:rsidP="006078B6">
      <w:pPr>
        <w:spacing w:before="240"/>
        <w:rPr>
          <w:rFonts w:ascii="Times New Roman" w:eastAsia="맑은 고딕" w:hAnsi="Times New Roman"/>
          <w:color w:val="000000"/>
          <w:lang w:val="en-US" w:eastAsia="ko-KR"/>
        </w:rPr>
      </w:pPr>
      <w:r w:rsidRPr="00D5735E">
        <w:rPr>
          <w:rFonts w:ascii="Times New Roman" w:eastAsia="맑은 고딕" w:hAnsi="Times New Roman" w:hint="eastAsia"/>
          <w:color w:val="000000"/>
          <w:lang w:val="en-US" w:eastAsia="ko-KR"/>
        </w:rPr>
        <w:t>I</w:t>
      </w:r>
      <w:r w:rsidRPr="00D5735E">
        <w:rPr>
          <w:rFonts w:ascii="Times New Roman" w:eastAsia="맑은 고딕" w:hAnsi="Times New Roman"/>
          <w:color w:val="000000"/>
          <w:lang w:val="en-US" w:eastAsia="ko-KR"/>
        </w:rPr>
        <w:t>n</w:t>
      </w:r>
      <w:r>
        <w:rPr>
          <w:rFonts w:ascii="Times New Roman" w:eastAsia="맑은 고딕" w:hAnsi="Times New Roman"/>
          <w:color w:val="000000"/>
          <w:lang w:val="en-US" w:eastAsia="ko-KR"/>
        </w:rPr>
        <w:t xml:space="preserve"> this </w:t>
      </w:r>
      <w:r w:rsidR="006078B6">
        <w:rPr>
          <w:rFonts w:ascii="Times New Roman" w:eastAsia="맑은 고딕" w:hAnsi="Times New Roman"/>
          <w:color w:val="000000"/>
          <w:lang w:val="en-US" w:eastAsia="ko-KR"/>
        </w:rPr>
        <w:t>context</w:t>
      </w:r>
      <w:r>
        <w:rPr>
          <w:rFonts w:ascii="Times New Roman" w:eastAsia="맑은 고딕" w:hAnsi="Times New Roman"/>
          <w:color w:val="000000"/>
          <w:lang w:val="en-US" w:eastAsia="ko-KR"/>
        </w:rPr>
        <w:t xml:space="preserve">, the </w:t>
      </w:r>
      <w:r w:rsidRPr="00D5735E">
        <w:rPr>
          <w:rFonts w:ascii="Times New Roman" w:eastAsia="맑은 고딕" w:hAnsi="Times New Roman" w:hint="eastAsia"/>
          <w:i/>
          <w:iCs/>
          <w:color w:val="000000"/>
          <w:lang w:val="en-US" w:eastAsia="ko-KR"/>
        </w:rPr>
        <w:t>c</w:t>
      </w:r>
      <w:r w:rsidRPr="00D5735E">
        <w:rPr>
          <w:rFonts w:ascii="Times New Roman" w:eastAsia="맑은 고딕" w:hAnsi="Times New Roman"/>
          <w:i/>
          <w:iCs/>
          <w:color w:val="000000"/>
          <w:lang w:val="en-US" w:eastAsia="ko-KR"/>
        </w:rPr>
        <w:t>ltm-</w:t>
      </w:r>
      <w:r w:rsidRPr="006078B6">
        <w:rPr>
          <w:rFonts w:ascii="Times New Roman" w:eastAsia="맑은 고딕" w:hAnsi="Times New Roman"/>
          <w:color w:val="000000"/>
          <w:lang w:val="en-US" w:eastAsia="ko-KR"/>
        </w:rPr>
        <w:t>Execution</w:t>
      </w:r>
      <w:r w:rsidRPr="006078B6">
        <w:rPr>
          <w:rFonts w:ascii="Times New Roman" w:eastAsia="맑은 고딕" w:hAnsi="Times New Roman" w:hint="eastAsia"/>
          <w:color w:val="000000"/>
          <w:lang w:val="en-US" w:eastAsia="ko-KR"/>
        </w:rPr>
        <w:t>C</w:t>
      </w:r>
      <w:r w:rsidRPr="006078B6">
        <w:rPr>
          <w:rFonts w:ascii="Times New Roman" w:eastAsia="맑은 고딕" w:hAnsi="Times New Roman"/>
          <w:color w:val="000000"/>
          <w:lang w:val="en-US" w:eastAsia="ko-KR"/>
        </w:rPr>
        <w:t>onditions</w:t>
      </w:r>
      <w:r>
        <w:rPr>
          <w:rFonts w:ascii="Times New Roman" w:eastAsia="맑은 고딕" w:hAnsi="Times New Roman"/>
          <w:color w:val="000000"/>
          <w:lang w:val="en-US" w:eastAsia="ko-KR"/>
        </w:rPr>
        <w:t xml:space="preserve"> in the </w:t>
      </w:r>
      <w:r w:rsidRPr="00C61D71">
        <w:rPr>
          <w:rFonts w:ascii="Times New Roman" w:eastAsia="맑은 고딕" w:hAnsi="Times New Roman"/>
          <w:i/>
          <w:iCs/>
          <w:color w:val="000000"/>
          <w:lang w:val="en-US" w:eastAsia="ko-KR"/>
        </w:rPr>
        <w:t>LTM-Candidate</w:t>
      </w:r>
      <w:r>
        <w:rPr>
          <w:rFonts w:ascii="Times New Roman" w:eastAsia="맑은 고딕" w:hAnsi="Times New Roman"/>
          <w:color w:val="000000"/>
          <w:lang w:val="en-US" w:eastAsia="ko-KR"/>
        </w:rPr>
        <w:t xml:space="preserve"> IE </w:t>
      </w:r>
      <w:r w:rsidR="006078B6">
        <w:rPr>
          <w:rFonts w:ascii="Times New Roman" w:eastAsia="맑은 고딕" w:hAnsi="Times New Roman"/>
          <w:color w:val="000000"/>
          <w:lang w:val="en-US" w:eastAsia="ko-KR"/>
        </w:rPr>
        <w:t>specify the</w:t>
      </w:r>
      <w:r>
        <w:rPr>
          <w:rFonts w:ascii="Times New Roman" w:eastAsia="맑은 고딕" w:hAnsi="Times New Roman"/>
          <w:color w:val="000000"/>
          <w:lang w:val="en-US" w:eastAsia="ko-KR"/>
        </w:rPr>
        <w:t xml:space="preserve"> execution conditions to be </w:t>
      </w:r>
      <w:r w:rsidR="0091764B">
        <w:rPr>
          <w:rFonts w:ascii="Times New Roman" w:eastAsia="맑은 고딕" w:hAnsi="Times New Roman"/>
          <w:color w:val="000000"/>
          <w:lang w:val="en-US" w:eastAsia="ko-KR"/>
        </w:rPr>
        <w:t xml:space="preserve">evaluated </w:t>
      </w:r>
      <w:r w:rsidR="006078B6">
        <w:rPr>
          <w:rFonts w:ascii="Times New Roman" w:eastAsia="맑은 고딕" w:hAnsi="Times New Roman"/>
          <w:color w:val="000000"/>
          <w:lang w:val="en-US" w:eastAsia="ko-KR"/>
        </w:rPr>
        <w:t>after</w:t>
      </w:r>
      <w:r>
        <w:rPr>
          <w:rFonts w:ascii="Times New Roman" w:eastAsia="맑은 고딕" w:hAnsi="Times New Roman"/>
          <w:color w:val="000000"/>
          <w:lang w:val="en-US" w:eastAsia="ko-KR"/>
        </w:rPr>
        <w:t xml:space="preserve"> the selected LTM candidate cell becomes </w:t>
      </w:r>
      <w:r w:rsidR="006078B6">
        <w:rPr>
          <w:rFonts w:ascii="Times New Roman" w:eastAsia="맑은 고딕" w:hAnsi="Times New Roman"/>
          <w:color w:val="000000"/>
          <w:lang w:val="en-US" w:eastAsia="ko-KR"/>
        </w:rPr>
        <w:t>the</w:t>
      </w:r>
      <w:r>
        <w:rPr>
          <w:rFonts w:ascii="Times New Roman" w:eastAsia="맑은 고딕" w:hAnsi="Times New Roman"/>
          <w:color w:val="000000"/>
          <w:lang w:val="en-US" w:eastAsia="ko-KR"/>
        </w:rPr>
        <w:t xml:space="preserve"> new serving cell. </w:t>
      </w:r>
      <w:r w:rsidR="006078B6" w:rsidRPr="006078B6">
        <w:rPr>
          <w:rFonts w:ascii="Times New Roman" w:eastAsia="맑은 고딕" w:hAnsi="Times New Roman"/>
          <w:color w:val="000000"/>
          <w:lang w:val="en-US" w:eastAsia="ko-KR"/>
        </w:rPr>
        <w:t xml:space="preserve">However, since the selected LTM candidate cell remains a target cell—not a serving cell—until the current CLTM cell switch is successfully completed, the UE should not initiate the evaluation of LTM cell switch conditions based on the received </w:t>
      </w:r>
      <w:r w:rsidR="006078B6" w:rsidRPr="006078B6">
        <w:rPr>
          <w:rFonts w:ascii="Times New Roman" w:eastAsia="맑은 고딕" w:hAnsi="Times New Roman"/>
          <w:i/>
          <w:iCs/>
          <w:color w:val="000000"/>
          <w:lang w:val="en-US" w:eastAsia="ko-KR"/>
        </w:rPr>
        <w:t>cltm-ExecutionConditions</w:t>
      </w:r>
      <w:r w:rsidR="006078B6" w:rsidRPr="006078B6">
        <w:rPr>
          <w:rFonts w:ascii="Times New Roman" w:eastAsia="맑은 고딕" w:hAnsi="Times New Roman"/>
          <w:color w:val="000000"/>
          <w:lang w:val="en-US" w:eastAsia="ko-KR"/>
        </w:rPr>
        <w:t xml:space="preserve"> before the CLTM cell switch </w:t>
      </w:r>
      <w:r w:rsidR="00C61D71">
        <w:rPr>
          <w:rFonts w:ascii="Times New Roman" w:eastAsia="맑은 고딕" w:hAnsi="Times New Roman"/>
          <w:color w:val="000000"/>
          <w:lang w:val="en-US" w:eastAsia="ko-KR"/>
        </w:rPr>
        <w:t>is</w:t>
      </w:r>
      <w:r w:rsidR="006078B6" w:rsidRPr="006078B6">
        <w:rPr>
          <w:rFonts w:ascii="Times New Roman" w:eastAsia="맑은 고딕" w:hAnsi="Times New Roman"/>
          <w:color w:val="000000"/>
          <w:lang w:val="en-US" w:eastAsia="ko-KR"/>
        </w:rPr>
        <w:t xml:space="preserve"> successfully completed.</w:t>
      </w:r>
    </w:p>
    <w:p w14:paraId="40948B52" w14:textId="2F60C0F2" w:rsidR="006078B6" w:rsidRPr="006078B6" w:rsidRDefault="006078B6" w:rsidP="006078B6">
      <w:pPr>
        <w:spacing w:before="240"/>
        <w:rPr>
          <w:rFonts w:ascii="Times New Roman" w:eastAsia="맑은 고딕" w:hAnsi="Times New Roman"/>
          <w:color w:val="000000"/>
          <w:lang w:val="en-US" w:eastAsia="ko-KR"/>
        </w:rPr>
      </w:pPr>
      <w:r w:rsidRPr="006078B6">
        <w:rPr>
          <w:rFonts w:ascii="Times New Roman" w:eastAsia="맑은 고딕" w:hAnsi="Times New Roman"/>
          <w:color w:val="000000"/>
          <w:lang w:val="en-US" w:eastAsia="ko-KR"/>
        </w:rPr>
        <w:t>Additionally, while executing subsequent CPAC procedures</w:t>
      </w:r>
      <w:r w:rsidR="00C61D71">
        <w:rPr>
          <w:rFonts w:ascii="Times New Roman" w:eastAsia="맑은 고딕" w:hAnsi="Times New Roman"/>
          <w:color w:val="000000"/>
          <w:lang w:val="en-US" w:eastAsia="ko-KR"/>
        </w:rPr>
        <w:t xml:space="preserve"> </w:t>
      </w:r>
      <w:r w:rsidRPr="006078B6">
        <w:rPr>
          <w:rFonts w:ascii="Times New Roman" w:eastAsia="맑은 고딕" w:hAnsi="Times New Roman"/>
          <w:color w:val="000000"/>
          <w:lang w:val="en-US" w:eastAsia="ko-KR"/>
        </w:rPr>
        <w:t>[3], the UE is not required to continue evaluating the execution conditions of other candidate PSCells or PCells. To maintain consistency with SCPAC operation, it is preferable to disallow the UE from evaluating the execution conditions of other CLTM candidates until the CLTM cell switch is completed.</w:t>
      </w:r>
    </w:p>
    <w:p w14:paraId="4245D3AB" w14:textId="77777777" w:rsidR="00C91BEB" w:rsidRDefault="00C91BEB" w:rsidP="00C91BEB">
      <w:pPr>
        <w:rPr>
          <w:lang w:eastAsia="ko-KR"/>
        </w:rPr>
      </w:pPr>
    </w:p>
    <w:tbl>
      <w:tblPr>
        <w:tblStyle w:val="ad"/>
        <w:tblW w:w="0" w:type="auto"/>
        <w:jc w:val="center"/>
        <w:tblLook w:val="04A0" w:firstRow="1" w:lastRow="0" w:firstColumn="1" w:lastColumn="0" w:noHBand="0" w:noVBand="1"/>
      </w:tblPr>
      <w:tblGrid>
        <w:gridCol w:w="8926"/>
      </w:tblGrid>
      <w:tr w:rsidR="00C91BEB" w14:paraId="3720DDB2" w14:textId="77777777" w:rsidTr="00C91BEB">
        <w:trPr>
          <w:jc w:val="center"/>
        </w:trPr>
        <w:tc>
          <w:tcPr>
            <w:tcW w:w="8926" w:type="dxa"/>
          </w:tcPr>
          <w:p w14:paraId="20C38F84" w14:textId="34F4AA25" w:rsidR="004142BE" w:rsidRPr="004142BE" w:rsidRDefault="004142BE" w:rsidP="004142BE">
            <w:pPr>
              <w:spacing w:before="240"/>
              <w:rPr>
                <w:rFonts w:ascii="Times New Roman" w:eastAsia="맑은 고딕" w:hAnsi="Times New Roman"/>
                <w:b/>
                <w:bCs/>
                <w:color w:val="000000"/>
                <w:lang w:val="en-US" w:eastAsia="ko-KR"/>
              </w:rPr>
            </w:pPr>
            <w:r w:rsidRPr="004142BE">
              <w:rPr>
                <w:rFonts w:ascii="Times New Roman" w:eastAsia="맑은 고딕" w:hAnsi="Times New Roman" w:hint="eastAsia"/>
                <w:b/>
                <w:bCs/>
                <w:color w:val="000000"/>
                <w:lang w:val="en-US" w:eastAsia="ko-KR"/>
              </w:rPr>
              <w:t>1</w:t>
            </w:r>
            <w:r w:rsidRPr="004142BE">
              <w:rPr>
                <w:rFonts w:ascii="Times New Roman" w:eastAsia="맑은 고딕" w:hAnsi="Times New Roman"/>
                <w:b/>
                <w:bCs/>
                <w:color w:val="000000"/>
                <w:lang w:val="en-US" w:eastAsia="ko-KR"/>
              </w:rPr>
              <w:t>0.20 Subsequent Conditional PSCell Addition or Cha</w:t>
            </w:r>
            <w:r>
              <w:rPr>
                <w:rFonts w:ascii="Times New Roman" w:eastAsia="맑은 고딕" w:hAnsi="Times New Roman"/>
                <w:b/>
                <w:bCs/>
                <w:color w:val="000000"/>
                <w:lang w:val="en-US" w:eastAsia="ko-KR"/>
              </w:rPr>
              <w:t>n</w:t>
            </w:r>
            <w:r w:rsidRPr="004142BE">
              <w:rPr>
                <w:rFonts w:ascii="Times New Roman" w:eastAsia="맑은 고딕" w:hAnsi="Times New Roman"/>
                <w:b/>
                <w:bCs/>
                <w:color w:val="000000"/>
                <w:lang w:val="en-US" w:eastAsia="ko-KR"/>
              </w:rPr>
              <w:t>ge in TS 37.340</w:t>
            </w:r>
          </w:p>
          <w:p w14:paraId="4A128A9A" w14:textId="49D23838" w:rsidR="00C91BEB" w:rsidRPr="00C91BEB" w:rsidRDefault="00C91BEB" w:rsidP="00522B7E">
            <w:pPr>
              <w:pStyle w:val="af2"/>
              <w:numPr>
                <w:ilvl w:val="0"/>
                <w:numId w:val="9"/>
              </w:numPr>
              <w:spacing w:before="240"/>
              <w:ind w:hanging="226"/>
              <w:rPr>
                <w:rFonts w:ascii="Times New Roman" w:eastAsia="맑은 고딕" w:hAnsi="Times New Roman"/>
                <w:color w:val="000000"/>
                <w:lang w:val="en-US" w:eastAsia="ko-KR"/>
              </w:rPr>
            </w:pPr>
            <w:r w:rsidRPr="00C91BEB">
              <w:rPr>
                <w:rFonts w:ascii="Times New Roman" w:eastAsia="맑은 고딕" w:hAnsi="Times New Roman"/>
                <w:color w:val="000000"/>
                <w:lang w:val="en-US" w:eastAsia="ko-KR"/>
              </w:rPr>
              <w:t>The UE autonomously releases the subsequent CPAC configuration upon RRC re-establishment and upon RRC release.</w:t>
            </w:r>
          </w:p>
          <w:p w14:paraId="445C0C56" w14:textId="77777777" w:rsidR="00C91BEB" w:rsidRPr="00C91BEB" w:rsidRDefault="00C91BEB" w:rsidP="00522B7E">
            <w:pPr>
              <w:pStyle w:val="af2"/>
              <w:numPr>
                <w:ilvl w:val="0"/>
                <w:numId w:val="9"/>
              </w:numPr>
              <w:spacing w:before="240"/>
              <w:ind w:hanging="226"/>
              <w:rPr>
                <w:rFonts w:ascii="Times New Roman" w:eastAsia="맑은 고딕" w:hAnsi="Times New Roman"/>
                <w:color w:val="000000"/>
                <w:lang w:val="en-US" w:eastAsia="ko-KR"/>
              </w:rPr>
            </w:pPr>
            <w:r w:rsidRPr="00C91BEB">
              <w:rPr>
                <w:rFonts w:ascii="Times New Roman" w:eastAsia="맑은 고딕" w:hAnsi="Times New Roman"/>
                <w:color w:val="000000"/>
                <w:highlight w:val="yellow"/>
                <w:lang w:val="en-US" w:eastAsia="ko-KR"/>
              </w:rPr>
              <w:t>While executing subsequent CPAC, the UE is not required to continue evaluating the execution condition of other candidate PSCell(s) or PCell(s).</w:t>
            </w:r>
          </w:p>
          <w:p w14:paraId="18F982F0" w14:textId="5D144FB8" w:rsidR="00C91BEB" w:rsidRPr="00C91BEB" w:rsidRDefault="00C91BEB" w:rsidP="00522B7E">
            <w:pPr>
              <w:pStyle w:val="af2"/>
              <w:numPr>
                <w:ilvl w:val="0"/>
                <w:numId w:val="9"/>
              </w:numPr>
              <w:spacing w:before="240"/>
              <w:ind w:hanging="226"/>
              <w:rPr>
                <w:rFonts w:ascii="Times New Roman" w:eastAsia="맑은 고딕" w:hAnsi="Times New Roman"/>
                <w:color w:val="000000"/>
                <w:lang w:val="en-US" w:eastAsia="ko-KR"/>
              </w:rPr>
            </w:pPr>
            <w:r w:rsidRPr="00C91BEB">
              <w:rPr>
                <w:rFonts w:ascii="Times New Roman" w:eastAsia="맑은 고딕" w:hAnsi="Times New Roman"/>
                <w:color w:val="000000"/>
                <w:highlight w:val="yellow"/>
                <w:lang w:val="en-US" w:eastAsia="ko-KR"/>
              </w:rPr>
              <w:t>The UE is not required to continue evaluating the execution conditions of other subsequent CPAC candidate PSCell(s) when PSCell change/addition or PCell change is triggered.</w:t>
            </w:r>
          </w:p>
        </w:tc>
      </w:tr>
    </w:tbl>
    <w:p w14:paraId="516E7DB6" w14:textId="2BAC9208" w:rsidR="00C91BEB" w:rsidRDefault="00C91BEB" w:rsidP="00C91BEB">
      <w:pPr>
        <w:rPr>
          <w:lang w:eastAsia="ko-KR"/>
        </w:rPr>
      </w:pPr>
    </w:p>
    <w:p w14:paraId="61131E9C" w14:textId="795E8730" w:rsidR="00C41ECD" w:rsidRDefault="00C41ECD" w:rsidP="00C41ECD">
      <w:pPr>
        <w:rPr>
          <w:rFonts w:ascii="Times New Roman" w:eastAsia="Microsoft YaHei UI" w:hAnsi="Times New Roman"/>
          <w:b/>
          <w:bCs/>
          <w:color w:val="000000"/>
          <w:lang w:val="en-US" w:eastAsia="zh-CN"/>
        </w:rPr>
      </w:pPr>
      <w:bookmarkStart w:id="5" w:name="_Hlk193961822"/>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sidR="006078B6">
        <w:rPr>
          <w:rFonts w:ascii="Times New Roman" w:eastAsia="Microsoft YaHei UI" w:hAnsi="Times New Roman"/>
          <w:b/>
          <w:bCs/>
          <w:color w:val="000000"/>
          <w:lang w:val="en-US" w:eastAsia="zh-CN"/>
        </w:rPr>
        <w:t xml:space="preserve">while executing the CLTM cell switch, </w:t>
      </w:r>
      <w:r>
        <w:rPr>
          <w:rFonts w:ascii="Times New Roman" w:eastAsia="Microsoft YaHei UI" w:hAnsi="Times New Roman"/>
          <w:b/>
          <w:bCs/>
          <w:color w:val="000000"/>
          <w:lang w:val="en-US" w:eastAsia="zh-CN"/>
        </w:rPr>
        <w:t xml:space="preserve">the UE </w:t>
      </w:r>
      <w:r w:rsidR="00EE3685">
        <w:rPr>
          <w:rFonts w:ascii="Times New Roman" w:eastAsia="Microsoft YaHei UI" w:hAnsi="Times New Roman"/>
          <w:b/>
          <w:bCs/>
          <w:color w:val="000000"/>
          <w:lang w:val="en-US" w:eastAsia="zh-CN"/>
        </w:rPr>
        <w:t xml:space="preserve">is not required to </w:t>
      </w:r>
      <w:r w:rsidR="00C61D71">
        <w:rPr>
          <w:rFonts w:ascii="Times New Roman" w:eastAsia="Microsoft YaHei UI" w:hAnsi="Times New Roman"/>
          <w:b/>
          <w:bCs/>
          <w:color w:val="000000"/>
          <w:lang w:val="en-US" w:eastAsia="zh-CN"/>
        </w:rPr>
        <w:t xml:space="preserve">initiate or </w:t>
      </w:r>
      <w:r w:rsidR="00EE3685">
        <w:rPr>
          <w:rFonts w:ascii="Times New Roman" w:eastAsia="Microsoft YaHei UI" w:hAnsi="Times New Roman"/>
          <w:b/>
          <w:bCs/>
          <w:color w:val="000000"/>
          <w:lang w:val="en-US" w:eastAsia="zh-CN"/>
        </w:rPr>
        <w:t xml:space="preserve">continue </w:t>
      </w:r>
      <w:r w:rsidR="006078B6">
        <w:rPr>
          <w:rFonts w:ascii="Times New Roman" w:eastAsia="Microsoft YaHei UI" w:hAnsi="Times New Roman"/>
          <w:b/>
          <w:bCs/>
          <w:color w:val="000000"/>
          <w:lang w:val="en-US" w:eastAsia="zh-CN"/>
        </w:rPr>
        <w:t xml:space="preserve">the </w:t>
      </w:r>
      <w:r w:rsidR="00EE3685">
        <w:rPr>
          <w:rFonts w:ascii="Times New Roman" w:eastAsia="Microsoft YaHei UI" w:hAnsi="Times New Roman"/>
          <w:b/>
          <w:bCs/>
          <w:color w:val="000000"/>
          <w:lang w:val="en-US" w:eastAsia="zh-CN"/>
        </w:rPr>
        <w:t>evaluati</w:t>
      </w:r>
      <w:r w:rsidR="006078B6">
        <w:rPr>
          <w:rFonts w:ascii="Times New Roman" w:eastAsia="Microsoft YaHei UI" w:hAnsi="Times New Roman"/>
          <w:b/>
          <w:bCs/>
          <w:color w:val="000000"/>
          <w:lang w:val="en-US" w:eastAsia="zh-CN"/>
        </w:rPr>
        <w:t>on</w:t>
      </w:r>
      <w:r w:rsidR="00EE3685">
        <w:rPr>
          <w:rFonts w:ascii="Times New Roman" w:eastAsia="Microsoft YaHei UI" w:hAnsi="Times New Roman"/>
          <w:b/>
          <w:bCs/>
          <w:color w:val="000000"/>
          <w:lang w:val="en-US" w:eastAsia="zh-CN"/>
        </w:rPr>
        <w:t xml:space="preserve"> </w:t>
      </w:r>
      <w:r w:rsidR="006078B6">
        <w:rPr>
          <w:rFonts w:ascii="Times New Roman" w:eastAsia="Microsoft YaHei UI" w:hAnsi="Times New Roman"/>
          <w:b/>
          <w:bCs/>
          <w:color w:val="000000"/>
          <w:lang w:val="en-US" w:eastAsia="zh-CN"/>
        </w:rPr>
        <w:t xml:space="preserve">of </w:t>
      </w:r>
      <w:r w:rsidR="00EE3685">
        <w:rPr>
          <w:rFonts w:ascii="Times New Roman" w:eastAsia="Microsoft YaHei UI" w:hAnsi="Times New Roman"/>
          <w:b/>
          <w:bCs/>
          <w:color w:val="000000"/>
          <w:lang w:val="en-US" w:eastAsia="zh-CN"/>
        </w:rPr>
        <w:t>execution condition of other candidate beam(s)/cell(s)</w:t>
      </w:r>
      <w:r w:rsidR="006078B6">
        <w:rPr>
          <w:rFonts w:ascii="Times New Roman" w:eastAsia="Microsoft YaHei UI" w:hAnsi="Times New Roman"/>
          <w:b/>
          <w:bCs/>
          <w:color w:val="000000"/>
          <w:lang w:val="en-US" w:eastAsia="zh-CN"/>
        </w:rPr>
        <w:t>.</w:t>
      </w:r>
      <w:r>
        <w:rPr>
          <w:rFonts w:ascii="Times New Roman" w:eastAsia="Microsoft YaHei UI" w:hAnsi="Times New Roman"/>
          <w:b/>
          <w:bCs/>
          <w:color w:val="000000"/>
          <w:lang w:val="en-US" w:eastAsia="zh-CN"/>
        </w:rPr>
        <w:t xml:space="preserve"> </w:t>
      </w:r>
    </w:p>
    <w:bookmarkEnd w:id="5"/>
    <w:p w14:paraId="27ACF65A" w14:textId="77777777" w:rsidR="00C91BEB" w:rsidRPr="00C41ECD" w:rsidRDefault="00C91BEB" w:rsidP="00C91BEB">
      <w:pPr>
        <w:rPr>
          <w:lang w:val="en-US" w:eastAsia="ko-KR"/>
        </w:rPr>
      </w:pPr>
    </w:p>
    <w:p w14:paraId="7CCD97F2" w14:textId="3ECF57F1" w:rsidR="00C71A54" w:rsidRPr="00C71A54" w:rsidRDefault="006B3362" w:rsidP="00C71A54">
      <w:pPr>
        <w:pStyle w:val="2"/>
        <w:keepNext/>
        <w:keepLines/>
        <w:widowControl/>
        <w:numPr>
          <w:ilvl w:val="1"/>
          <w:numId w:val="1"/>
        </w:numPr>
        <w:ind w:left="720" w:hanging="720"/>
        <w:jc w:val="both"/>
        <w:rPr>
          <w:rFonts w:eastAsia="바탕"/>
          <w:lang w:val="en-GB" w:eastAsia="en-US"/>
        </w:rPr>
      </w:pPr>
      <w:r>
        <w:rPr>
          <w:rFonts w:eastAsia="바탕"/>
          <w:lang w:val="en-GB" w:eastAsia="ko-KR"/>
        </w:rPr>
        <w:t>CLTM TAT expiration</w:t>
      </w:r>
    </w:p>
    <w:p w14:paraId="06D906E6" w14:textId="20EA4DDD" w:rsidR="00EE3685" w:rsidRDefault="006078B6" w:rsidP="006B3362">
      <w:pPr>
        <w:spacing w:before="240"/>
        <w:rPr>
          <w:lang w:eastAsia="ko-KR"/>
        </w:rPr>
      </w:pPr>
      <w:r>
        <w:rPr>
          <w:rFonts w:ascii="Times New Roman" w:eastAsia="맑은 고딕" w:hAnsi="Times New Roman"/>
          <w:color w:val="000000"/>
          <w:lang w:val="en-US" w:eastAsia="ko-KR"/>
        </w:rPr>
        <w:t xml:space="preserve">At the last meeting, </w:t>
      </w:r>
      <w:r w:rsidR="00EE3685">
        <w:rPr>
          <w:rFonts w:ascii="Times New Roman" w:eastAsia="맑은 고딕" w:hAnsi="Times New Roman"/>
          <w:color w:val="000000"/>
          <w:lang w:val="en-US" w:eastAsia="ko-KR"/>
        </w:rPr>
        <w:t>RAN</w:t>
      </w:r>
      <w:r>
        <w:rPr>
          <w:rFonts w:ascii="Times New Roman" w:eastAsia="맑은 고딕" w:hAnsi="Times New Roman"/>
          <w:color w:val="000000"/>
          <w:lang w:val="en-US" w:eastAsia="ko-KR"/>
        </w:rPr>
        <w:t>2</w:t>
      </w:r>
      <w:r w:rsidR="00EE3685">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made significant </w:t>
      </w:r>
      <w:r w:rsidR="00EE3685">
        <w:rPr>
          <w:rFonts w:ascii="Times New Roman" w:eastAsia="맑은 고딕" w:hAnsi="Times New Roman"/>
          <w:color w:val="000000"/>
          <w:lang w:val="en-US" w:eastAsia="ko-KR"/>
        </w:rPr>
        <w:t xml:space="preserve">progress regarding the </w:t>
      </w:r>
      <w:r>
        <w:rPr>
          <w:rFonts w:ascii="Times New Roman" w:eastAsia="맑은 고딕" w:hAnsi="Times New Roman"/>
          <w:color w:val="000000"/>
          <w:lang w:val="en-US" w:eastAsia="ko-KR"/>
        </w:rPr>
        <w:t xml:space="preserve">operation of </w:t>
      </w:r>
      <w:r w:rsidR="00EE3685">
        <w:rPr>
          <w:rFonts w:ascii="Times New Roman" w:eastAsia="맑은 고딕" w:hAnsi="Times New Roman"/>
          <w:color w:val="000000"/>
          <w:lang w:val="en-US" w:eastAsia="ko-KR"/>
        </w:rPr>
        <w:t xml:space="preserve">CLTM </w:t>
      </w:r>
      <w:r w:rsidR="006B3362">
        <w:rPr>
          <w:rFonts w:ascii="Times New Roman" w:eastAsia="맑은 고딕" w:hAnsi="Times New Roman"/>
          <w:color w:val="000000"/>
          <w:lang w:val="en-US" w:eastAsia="ko-KR"/>
        </w:rPr>
        <w:t>TAT</w:t>
      </w:r>
      <w:r w:rsidR="00EE3685">
        <w:rPr>
          <w:rFonts w:ascii="Times New Roman" w:eastAsia="맑은 고딕" w:hAnsi="Times New Roman"/>
          <w:color w:val="000000"/>
          <w:lang w:val="en-US" w:eastAsia="ko-KR"/>
        </w:rPr>
        <w:t xml:space="preserve"> (i.e., </w:t>
      </w:r>
      <w:r w:rsidR="00EE3685" w:rsidRPr="00EE3685">
        <w:rPr>
          <w:rFonts w:ascii="Times New Roman" w:eastAsia="맑은 고딕" w:hAnsi="Times New Roman"/>
          <w:i/>
          <w:iCs/>
          <w:color w:val="000000"/>
          <w:lang w:val="en-US" w:eastAsia="ko-KR"/>
        </w:rPr>
        <w:t>ltm-Candidate-TimeAlignmentTimer</w:t>
      </w:r>
      <w:r w:rsidR="00EE3685">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w:t>
      </w:r>
      <w:r w:rsidR="00EE3685">
        <w:rPr>
          <w:rFonts w:ascii="Times New Roman" w:eastAsia="맑은 고딕" w:hAnsi="Times New Roman"/>
          <w:color w:val="000000"/>
          <w:lang w:val="en-US" w:eastAsia="ko-KR"/>
        </w:rPr>
        <w:t>as follow:</w:t>
      </w:r>
    </w:p>
    <w:tbl>
      <w:tblPr>
        <w:tblStyle w:val="ad"/>
        <w:tblW w:w="0" w:type="auto"/>
        <w:jc w:val="center"/>
        <w:tblLook w:val="04A0" w:firstRow="1" w:lastRow="0" w:firstColumn="1" w:lastColumn="0" w:noHBand="0" w:noVBand="1"/>
      </w:tblPr>
      <w:tblGrid>
        <w:gridCol w:w="8926"/>
      </w:tblGrid>
      <w:tr w:rsidR="00EE3685" w14:paraId="0480E07D" w14:textId="77777777" w:rsidTr="00F332E7">
        <w:trPr>
          <w:jc w:val="center"/>
        </w:trPr>
        <w:tc>
          <w:tcPr>
            <w:tcW w:w="8926" w:type="dxa"/>
          </w:tcPr>
          <w:p w14:paraId="53043303" w14:textId="77777777" w:rsidR="00EE3685" w:rsidRPr="00EE3685" w:rsidRDefault="00EE3685" w:rsidP="00522B7E">
            <w:pPr>
              <w:pStyle w:val="af2"/>
              <w:numPr>
                <w:ilvl w:val="0"/>
                <w:numId w:val="9"/>
              </w:numPr>
              <w:spacing w:before="240"/>
              <w:ind w:hanging="226"/>
              <w:rPr>
                <w:rFonts w:ascii="Times New Roman" w:eastAsia="맑은 고딕" w:hAnsi="Times New Roman"/>
                <w:color w:val="000000"/>
                <w:lang w:val="en-US" w:eastAsia="ko-KR"/>
              </w:rPr>
            </w:pPr>
            <w:r w:rsidRPr="00EE3685">
              <w:rPr>
                <w:rFonts w:ascii="Times New Roman" w:eastAsia="맑은 고딕" w:hAnsi="Times New Roman"/>
                <w:color w:val="000000"/>
                <w:lang w:val="en-US" w:eastAsia="ko-KR"/>
              </w:rPr>
              <w:lastRenderedPageBreak/>
              <w:t>CLTM TAT is started/re-started when UE receives TA value for the candidate cell sent by the MAC CE from current serving cell.</w:t>
            </w:r>
          </w:p>
          <w:p w14:paraId="6325D474" w14:textId="77777777" w:rsidR="00EE3685" w:rsidRPr="00EE3685" w:rsidRDefault="00EE3685" w:rsidP="00522B7E">
            <w:pPr>
              <w:pStyle w:val="af2"/>
              <w:numPr>
                <w:ilvl w:val="0"/>
                <w:numId w:val="9"/>
              </w:numPr>
              <w:spacing w:before="240"/>
              <w:ind w:hanging="226"/>
              <w:rPr>
                <w:rFonts w:ascii="Times New Roman" w:eastAsia="맑은 고딕" w:hAnsi="Times New Roman"/>
                <w:color w:val="000000"/>
                <w:lang w:val="en-US" w:eastAsia="ko-KR"/>
              </w:rPr>
            </w:pPr>
            <w:r w:rsidRPr="00EE3685">
              <w:rPr>
                <w:rFonts w:ascii="Times New Roman" w:eastAsia="맑은 고딕" w:hAnsi="Times New Roman"/>
                <w:color w:val="000000"/>
                <w:lang w:val="en-US" w:eastAsia="ko-KR"/>
              </w:rPr>
              <w:t>If the CLTM TAT associated with one candidate cell is running, UE considers the TA for the candidate cell is valid; if CLTM TAT associated with one candidate cell expires, UE considers the TA for the candidate cell is invalid.</w:t>
            </w:r>
          </w:p>
          <w:p w14:paraId="3D54423A" w14:textId="77777777" w:rsidR="00EE3685" w:rsidRPr="00EE3685" w:rsidRDefault="00EE3685" w:rsidP="00522B7E">
            <w:pPr>
              <w:pStyle w:val="af2"/>
              <w:numPr>
                <w:ilvl w:val="0"/>
                <w:numId w:val="9"/>
              </w:numPr>
              <w:spacing w:before="240"/>
              <w:ind w:hanging="226"/>
              <w:rPr>
                <w:rFonts w:ascii="Times New Roman" w:eastAsia="맑은 고딕" w:hAnsi="Times New Roman"/>
                <w:color w:val="000000"/>
                <w:lang w:val="en-US" w:eastAsia="ko-KR"/>
              </w:rPr>
            </w:pPr>
            <w:r w:rsidRPr="00EE3685">
              <w:rPr>
                <w:rFonts w:ascii="Times New Roman" w:eastAsia="맑은 고딕" w:hAnsi="Times New Roman"/>
                <w:color w:val="000000"/>
                <w:lang w:val="en-US" w:eastAsia="ko-KR"/>
              </w:rPr>
              <w:t>If UE has valid TA value at the time CLTM execution, UE performs RACH-less CLTM, otherwise UE performs RACH base CLTM.</w:t>
            </w:r>
          </w:p>
          <w:p w14:paraId="5D9A5377" w14:textId="64EA8BBF" w:rsidR="00EE3685" w:rsidRPr="00EE3685" w:rsidRDefault="00EE3685" w:rsidP="00522B7E">
            <w:pPr>
              <w:pStyle w:val="af2"/>
              <w:numPr>
                <w:ilvl w:val="0"/>
                <w:numId w:val="9"/>
              </w:numPr>
              <w:spacing w:before="240"/>
              <w:ind w:hanging="226"/>
              <w:rPr>
                <w:rFonts w:ascii="Times New Roman" w:eastAsia="맑은 고딕" w:hAnsi="Times New Roman"/>
                <w:color w:val="000000"/>
                <w:lang w:val="en-US" w:eastAsia="ko-KR"/>
              </w:rPr>
            </w:pPr>
            <w:r w:rsidRPr="00EE3685">
              <w:rPr>
                <w:rFonts w:ascii="Times New Roman" w:eastAsia="맑은 고딕" w:hAnsi="Times New Roman"/>
                <w:color w:val="000000"/>
                <w:lang w:val="en-US" w:eastAsia="ko-KR"/>
              </w:rPr>
              <w:t>The CLTM TAT is per candidate configuration.</w:t>
            </w:r>
          </w:p>
        </w:tc>
      </w:tr>
    </w:tbl>
    <w:p w14:paraId="099D4D18" w14:textId="77777777" w:rsidR="006078B6" w:rsidRDefault="006078B6" w:rsidP="0057444D">
      <w:pPr>
        <w:spacing w:before="240"/>
        <w:rPr>
          <w:rFonts w:ascii="Times New Roman" w:eastAsia="맑은 고딕" w:hAnsi="Times New Roman"/>
          <w:color w:val="000000"/>
          <w:lang w:val="en-US" w:eastAsia="ko-KR"/>
        </w:rPr>
      </w:pPr>
    </w:p>
    <w:p w14:paraId="6BAEDA42" w14:textId="2D3CE0A0" w:rsidR="006078B6" w:rsidRPr="006078B6" w:rsidRDefault="006078B6" w:rsidP="006078B6">
      <w:pPr>
        <w:spacing w:before="240"/>
        <w:rPr>
          <w:rFonts w:ascii="Times New Roman" w:eastAsia="맑은 고딕" w:hAnsi="Times New Roman"/>
          <w:color w:val="000000"/>
          <w:lang w:val="en-US" w:eastAsia="ko-KR"/>
        </w:rPr>
      </w:pPr>
      <w:r w:rsidRPr="006078B6">
        <w:rPr>
          <w:rFonts w:ascii="Times New Roman" w:eastAsia="맑은 고딕" w:hAnsi="Times New Roman"/>
          <w:color w:val="000000"/>
          <w:lang w:val="en-US" w:eastAsia="ko-KR"/>
        </w:rPr>
        <w:t>However, the expiration of the CLTM TAT was not discussed. Based on the current agreements, the PDCCH-ordered early TA acquisition procedure is initiated by the source cell</w:t>
      </w:r>
      <w:r>
        <w:rPr>
          <w:rFonts w:ascii="Times New Roman" w:eastAsia="맑은 고딕" w:hAnsi="Times New Roman"/>
          <w:color w:val="000000"/>
          <w:lang w:val="en-US" w:eastAsia="ko-KR"/>
        </w:rPr>
        <w:t xml:space="preserve"> based on </w:t>
      </w:r>
      <w:r w:rsidRPr="006078B6">
        <w:rPr>
          <w:rFonts w:ascii="Times New Roman" w:eastAsia="맑은 고딕" w:hAnsi="Times New Roman"/>
          <w:color w:val="000000"/>
          <w:lang w:val="en-US" w:eastAsia="ko-KR"/>
        </w:rPr>
        <w:t>the measurement reports received from the UE. The UE then performs a RACH procedure with the candidate cell indicated in the PDCCH and receives a TA for that candidate cell from the source cell. Upon receiving the TA, the UE starts</w:t>
      </w:r>
      <w:r w:rsidR="00C61D71">
        <w:rPr>
          <w:rFonts w:ascii="Times New Roman" w:eastAsia="맑은 고딕" w:hAnsi="Times New Roman"/>
          <w:color w:val="000000"/>
          <w:lang w:val="en-US" w:eastAsia="ko-KR"/>
        </w:rPr>
        <w:t xml:space="preserve"> or restarts</w:t>
      </w:r>
      <w:r w:rsidRPr="006078B6">
        <w:rPr>
          <w:rFonts w:ascii="Times New Roman" w:eastAsia="맑은 고딕" w:hAnsi="Times New Roman"/>
          <w:color w:val="000000"/>
          <w:lang w:val="en-US" w:eastAsia="ko-KR"/>
        </w:rPr>
        <w:t xml:space="preserve"> </w:t>
      </w:r>
      <w:r w:rsidR="00A4644E">
        <w:rPr>
          <w:rFonts w:ascii="Times New Roman" w:eastAsia="맑은 고딕" w:hAnsi="Times New Roman"/>
          <w:color w:val="000000"/>
          <w:lang w:val="en-US" w:eastAsia="ko-KR"/>
        </w:rPr>
        <w:t>CLTM TAT</w:t>
      </w:r>
      <w:r w:rsidRPr="006078B6">
        <w:rPr>
          <w:rFonts w:ascii="Times New Roman" w:eastAsia="맑은 고딕" w:hAnsi="Times New Roman"/>
          <w:color w:val="000000"/>
          <w:lang w:val="en-US" w:eastAsia="ko-KR"/>
        </w:rPr>
        <w:t xml:space="preserve"> to maintain the validity of the candidate cell's TA.</w:t>
      </w:r>
      <w:r w:rsidR="00A4644E">
        <w:rPr>
          <w:rFonts w:ascii="Times New Roman" w:eastAsia="맑은 고딕" w:hAnsi="Times New Roman"/>
          <w:color w:val="000000"/>
          <w:lang w:val="en-US" w:eastAsia="ko-KR"/>
        </w:rPr>
        <w:t xml:space="preserve"> </w:t>
      </w:r>
      <w:r w:rsidRPr="006078B6">
        <w:rPr>
          <w:rFonts w:ascii="Times New Roman" w:eastAsia="맑은 고딕" w:hAnsi="Times New Roman"/>
          <w:color w:val="000000"/>
          <w:lang w:val="en-US" w:eastAsia="ko-KR"/>
        </w:rPr>
        <w:t xml:space="preserve">If the </w:t>
      </w:r>
      <w:r w:rsidR="00A4644E">
        <w:rPr>
          <w:rFonts w:ascii="Times New Roman" w:eastAsia="맑은 고딕" w:hAnsi="Times New Roman"/>
          <w:color w:val="000000"/>
          <w:lang w:val="en-US" w:eastAsia="ko-KR"/>
        </w:rPr>
        <w:t>CLTM TAT</w:t>
      </w:r>
      <w:r w:rsidRPr="006078B6">
        <w:rPr>
          <w:rFonts w:ascii="Times New Roman" w:eastAsia="맑은 고딕" w:hAnsi="Times New Roman"/>
          <w:color w:val="000000"/>
          <w:lang w:val="en-US" w:eastAsia="ko-KR"/>
        </w:rPr>
        <w:t xml:space="preserve"> </w:t>
      </w:r>
      <w:r w:rsidR="00A4644E">
        <w:rPr>
          <w:rFonts w:ascii="Times New Roman" w:eastAsia="맑은 고딕" w:hAnsi="Times New Roman"/>
          <w:color w:val="000000"/>
          <w:lang w:val="en-US" w:eastAsia="ko-KR"/>
        </w:rPr>
        <w:t xml:space="preserve">is still running </w:t>
      </w:r>
      <w:r w:rsidRPr="006078B6">
        <w:rPr>
          <w:rFonts w:ascii="Times New Roman" w:eastAsia="맑은 고딕" w:hAnsi="Times New Roman"/>
          <w:color w:val="000000"/>
          <w:lang w:val="en-US" w:eastAsia="ko-KR"/>
        </w:rPr>
        <w:t xml:space="preserve">when the CLTM </w:t>
      </w:r>
      <w:r w:rsidR="00A4644E">
        <w:rPr>
          <w:rFonts w:ascii="Times New Roman" w:eastAsia="맑은 고딕" w:hAnsi="Times New Roman"/>
          <w:color w:val="000000"/>
          <w:lang w:val="en-US" w:eastAsia="ko-KR"/>
        </w:rPr>
        <w:t>cell switch is</w:t>
      </w:r>
      <w:r w:rsidRPr="006078B6">
        <w:rPr>
          <w:rFonts w:ascii="Times New Roman" w:eastAsia="맑은 고딕" w:hAnsi="Times New Roman"/>
          <w:color w:val="000000"/>
          <w:lang w:val="en-US" w:eastAsia="ko-KR"/>
        </w:rPr>
        <w:t xml:space="preserve"> triggered, the UE considers the TA valid and performs a RACH-less CLTM to the candidate cell. Conversely, if the </w:t>
      </w:r>
      <w:r w:rsidR="00A4644E">
        <w:rPr>
          <w:rFonts w:ascii="Times New Roman" w:eastAsia="맑은 고딕" w:hAnsi="Times New Roman"/>
          <w:color w:val="000000"/>
          <w:lang w:val="en-US" w:eastAsia="ko-KR"/>
        </w:rPr>
        <w:t>CLTM TAT</w:t>
      </w:r>
      <w:r w:rsidRPr="006078B6">
        <w:rPr>
          <w:rFonts w:ascii="Times New Roman" w:eastAsia="맑은 고딕" w:hAnsi="Times New Roman"/>
          <w:color w:val="000000"/>
          <w:lang w:val="en-US" w:eastAsia="ko-KR"/>
        </w:rPr>
        <w:t xml:space="preserve"> expires before the CLTM </w:t>
      </w:r>
      <w:r w:rsidR="00A4644E">
        <w:rPr>
          <w:rFonts w:ascii="Times New Roman" w:eastAsia="맑은 고딕" w:hAnsi="Times New Roman"/>
          <w:color w:val="000000"/>
          <w:lang w:val="en-US" w:eastAsia="ko-KR"/>
        </w:rPr>
        <w:t xml:space="preserve">cell switch </w:t>
      </w:r>
      <w:r w:rsidRPr="006078B6">
        <w:rPr>
          <w:rFonts w:ascii="Times New Roman" w:eastAsia="맑은 고딕" w:hAnsi="Times New Roman"/>
          <w:color w:val="000000"/>
          <w:lang w:val="en-US" w:eastAsia="ko-KR"/>
        </w:rPr>
        <w:t xml:space="preserve">is triggered, the UE considers the TA invalid. In this case, if the CLTM </w:t>
      </w:r>
      <w:r w:rsidR="00A4644E">
        <w:rPr>
          <w:rFonts w:ascii="Times New Roman" w:eastAsia="맑은 고딕" w:hAnsi="Times New Roman"/>
          <w:color w:val="000000"/>
          <w:lang w:val="en-US" w:eastAsia="ko-KR"/>
        </w:rPr>
        <w:t xml:space="preserve">cell switch </w:t>
      </w:r>
      <w:r w:rsidRPr="006078B6">
        <w:rPr>
          <w:rFonts w:ascii="Times New Roman" w:eastAsia="맑은 고딕" w:hAnsi="Times New Roman"/>
          <w:color w:val="000000"/>
          <w:lang w:val="en-US" w:eastAsia="ko-KR"/>
        </w:rPr>
        <w:t>is triggered</w:t>
      </w:r>
      <w:r w:rsidR="00A4644E">
        <w:rPr>
          <w:rFonts w:ascii="Times New Roman" w:eastAsia="맑은 고딕" w:hAnsi="Times New Roman"/>
          <w:color w:val="000000"/>
          <w:lang w:val="en-US" w:eastAsia="ko-KR"/>
        </w:rPr>
        <w:t xml:space="preserve">, </w:t>
      </w:r>
      <w:r w:rsidRPr="006078B6">
        <w:rPr>
          <w:rFonts w:ascii="Times New Roman" w:eastAsia="맑은 고딕" w:hAnsi="Times New Roman"/>
          <w:color w:val="000000"/>
          <w:lang w:val="en-US" w:eastAsia="ko-KR"/>
        </w:rPr>
        <w:t>the UE performs a RACH-based CLTM instead.</w:t>
      </w:r>
    </w:p>
    <w:p w14:paraId="2DF809BE" w14:textId="44342E86" w:rsidR="006078B6" w:rsidRPr="006078B6" w:rsidRDefault="006078B6" w:rsidP="006078B6">
      <w:pPr>
        <w:spacing w:before="240"/>
        <w:rPr>
          <w:rFonts w:ascii="Times New Roman" w:eastAsia="맑은 고딕" w:hAnsi="Times New Roman"/>
          <w:color w:val="000000"/>
          <w:lang w:val="en-US" w:eastAsia="ko-KR"/>
        </w:rPr>
      </w:pPr>
      <w:r w:rsidRPr="006078B6">
        <w:rPr>
          <w:rFonts w:ascii="Times New Roman" w:eastAsia="맑은 고딕" w:hAnsi="Times New Roman"/>
          <w:color w:val="000000"/>
          <w:lang w:val="en-US" w:eastAsia="ko-KR"/>
        </w:rPr>
        <w:t xml:space="preserve">A question arises when </w:t>
      </w:r>
      <w:r w:rsidR="00C61D71">
        <w:rPr>
          <w:rFonts w:ascii="Times New Roman" w:eastAsia="맑은 고딕" w:hAnsi="Times New Roman"/>
          <w:color w:val="000000"/>
          <w:lang w:val="en-US" w:eastAsia="ko-KR"/>
        </w:rPr>
        <w:t xml:space="preserve">the CLTM TAT expires but </w:t>
      </w:r>
      <w:r w:rsidRPr="006078B6">
        <w:rPr>
          <w:rFonts w:ascii="Times New Roman" w:eastAsia="맑은 고딕" w:hAnsi="Times New Roman"/>
          <w:color w:val="000000"/>
          <w:lang w:val="en-US" w:eastAsia="ko-KR"/>
        </w:rPr>
        <w:t xml:space="preserve">the CLTM </w:t>
      </w:r>
      <w:r w:rsidR="00A4644E">
        <w:rPr>
          <w:rFonts w:ascii="Times New Roman" w:eastAsia="맑은 고딕" w:hAnsi="Times New Roman"/>
          <w:color w:val="000000"/>
          <w:lang w:val="en-US" w:eastAsia="ko-KR"/>
        </w:rPr>
        <w:t xml:space="preserve">cells switch </w:t>
      </w:r>
      <w:r w:rsidRPr="006078B6">
        <w:rPr>
          <w:rFonts w:ascii="Times New Roman" w:eastAsia="맑은 고딕" w:hAnsi="Times New Roman"/>
          <w:color w:val="000000"/>
          <w:lang w:val="en-US" w:eastAsia="ko-KR"/>
        </w:rPr>
        <w:t xml:space="preserve">is not triggered: What action should the UE </w:t>
      </w:r>
      <w:r w:rsidR="00C61D71">
        <w:rPr>
          <w:rFonts w:ascii="Times New Roman" w:eastAsia="맑은 고딕" w:hAnsi="Times New Roman"/>
          <w:color w:val="000000"/>
          <w:lang w:val="en-US" w:eastAsia="ko-KR"/>
        </w:rPr>
        <w:t>do in this situation</w:t>
      </w:r>
      <w:r w:rsidRPr="006078B6">
        <w:rPr>
          <w:rFonts w:ascii="Times New Roman" w:eastAsia="맑은 고딕" w:hAnsi="Times New Roman"/>
          <w:color w:val="000000"/>
          <w:lang w:val="en-US" w:eastAsia="ko-KR"/>
        </w:rPr>
        <w:t xml:space="preserve">? </w:t>
      </w:r>
      <w:r w:rsidR="00C61D71">
        <w:rPr>
          <w:rFonts w:ascii="Times New Roman" w:eastAsia="맑은 고딕" w:hAnsi="Times New Roman"/>
          <w:color w:val="000000"/>
          <w:lang w:val="en-US" w:eastAsia="ko-KR"/>
        </w:rPr>
        <w:t>Instead of abandoning</w:t>
      </w:r>
      <w:r w:rsidRPr="006078B6">
        <w:rPr>
          <w:rFonts w:ascii="Times New Roman" w:eastAsia="맑은 고딕" w:hAnsi="Times New Roman"/>
          <w:color w:val="000000"/>
          <w:lang w:val="en-US" w:eastAsia="ko-KR"/>
        </w:rPr>
        <w:t xml:space="preserve"> the RACH-less CLTM approach, it may be preferable for the UE to a</w:t>
      </w:r>
      <w:r w:rsidR="00C61D71">
        <w:rPr>
          <w:rFonts w:ascii="Times New Roman" w:eastAsia="맑은 고딕" w:hAnsi="Times New Roman"/>
          <w:color w:val="000000"/>
          <w:lang w:val="en-US" w:eastAsia="ko-KR"/>
        </w:rPr>
        <w:t>cquire</w:t>
      </w:r>
      <w:r w:rsidRPr="006078B6">
        <w:rPr>
          <w:rFonts w:ascii="Times New Roman" w:eastAsia="맑은 고딕" w:hAnsi="Times New Roman"/>
          <w:color w:val="000000"/>
          <w:lang w:val="en-US" w:eastAsia="ko-KR"/>
        </w:rPr>
        <w:t xml:space="preserve"> a new TA in </w:t>
      </w:r>
      <w:r w:rsidR="00C61D71">
        <w:rPr>
          <w:rFonts w:ascii="Times New Roman" w:eastAsia="맑은 고딕" w:hAnsi="Times New Roman"/>
          <w:color w:val="000000"/>
          <w:lang w:val="en-US" w:eastAsia="ko-KR"/>
        </w:rPr>
        <w:t>preparation of a potential</w:t>
      </w:r>
      <w:r w:rsidRPr="006078B6">
        <w:rPr>
          <w:rFonts w:ascii="Times New Roman" w:eastAsia="맑은 고딕" w:hAnsi="Times New Roman"/>
          <w:color w:val="000000"/>
          <w:lang w:val="en-US" w:eastAsia="ko-KR"/>
        </w:rPr>
        <w:t xml:space="preserve"> future CLTM switch. However, the method </w:t>
      </w:r>
      <w:r w:rsidR="00D44139">
        <w:rPr>
          <w:rFonts w:ascii="Times New Roman" w:eastAsia="맑은 고딕" w:hAnsi="Times New Roman"/>
          <w:color w:val="000000"/>
          <w:lang w:val="en-US" w:eastAsia="ko-KR"/>
        </w:rPr>
        <w:t>for</w:t>
      </w:r>
      <w:r w:rsidRPr="006078B6">
        <w:rPr>
          <w:rFonts w:ascii="Times New Roman" w:eastAsia="맑은 고딕" w:hAnsi="Times New Roman"/>
          <w:color w:val="000000"/>
          <w:lang w:val="en-US" w:eastAsia="ko-KR"/>
        </w:rPr>
        <w:t xml:space="preserve"> re-trigger</w:t>
      </w:r>
      <w:r w:rsidR="00D44139">
        <w:rPr>
          <w:rFonts w:ascii="Times New Roman" w:eastAsia="맑은 고딕" w:hAnsi="Times New Roman"/>
          <w:color w:val="000000"/>
          <w:lang w:val="en-US" w:eastAsia="ko-KR"/>
        </w:rPr>
        <w:t>ing</w:t>
      </w:r>
      <w:r w:rsidRPr="006078B6">
        <w:rPr>
          <w:rFonts w:ascii="Times New Roman" w:eastAsia="맑은 고딕" w:hAnsi="Times New Roman"/>
          <w:color w:val="000000"/>
          <w:lang w:val="en-US" w:eastAsia="ko-KR"/>
        </w:rPr>
        <w:t xml:space="preserve"> the PDCCH-ordered early TA acquisition procedure has not yet been discussed.</w:t>
      </w:r>
      <w:r w:rsidR="00C61D71">
        <w:rPr>
          <w:rFonts w:ascii="Times New Roman" w:eastAsia="맑은 고딕" w:hAnsi="Times New Roman"/>
          <w:color w:val="000000"/>
          <w:lang w:val="en-US" w:eastAsia="ko-KR"/>
        </w:rPr>
        <w:t xml:space="preserve"> </w:t>
      </w:r>
      <w:r w:rsidR="00C61D71" w:rsidRPr="0057444D">
        <w:rPr>
          <w:rFonts w:ascii="Times New Roman" w:eastAsia="맑은 고딕" w:hAnsi="Times New Roman"/>
          <w:color w:val="000000"/>
          <w:lang w:val="en-US" w:eastAsia="ko-KR"/>
        </w:rPr>
        <w:t xml:space="preserve">As </w:t>
      </w:r>
      <w:r w:rsidR="00D44139">
        <w:rPr>
          <w:rFonts w:ascii="Times New Roman" w:eastAsia="맑은 고딕" w:hAnsi="Times New Roman"/>
          <w:color w:val="000000"/>
          <w:lang w:val="en-US" w:eastAsia="ko-KR"/>
        </w:rPr>
        <w:t>previously noted</w:t>
      </w:r>
      <w:r w:rsidR="00C61D71" w:rsidRPr="0057444D">
        <w:rPr>
          <w:rFonts w:ascii="Times New Roman" w:eastAsia="맑은 고딕" w:hAnsi="Times New Roman"/>
          <w:color w:val="000000"/>
          <w:lang w:val="en-US" w:eastAsia="ko-KR"/>
        </w:rPr>
        <w:t xml:space="preserve">, </w:t>
      </w:r>
      <w:r w:rsidR="00D44139">
        <w:rPr>
          <w:rFonts w:ascii="Times New Roman" w:eastAsia="맑은 고딕" w:hAnsi="Times New Roman"/>
          <w:color w:val="000000"/>
          <w:lang w:val="en-US" w:eastAsia="ko-KR"/>
        </w:rPr>
        <w:t xml:space="preserve">this procedure </w:t>
      </w:r>
      <w:r w:rsidR="00C61D71" w:rsidRPr="0057444D">
        <w:rPr>
          <w:rFonts w:ascii="Times New Roman" w:eastAsia="맑은 고딕" w:hAnsi="Times New Roman"/>
          <w:color w:val="000000"/>
          <w:lang w:val="en-US" w:eastAsia="ko-KR"/>
        </w:rPr>
        <w:t xml:space="preserve">is </w:t>
      </w:r>
      <w:r w:rsidR="00D44139">
        <w:rPr>
          <w:rFonts w:ascii="Times New Roman" w:eastAsia="맑은 고딕" w:hAnsi="Times New Roman"/>
          <w:color w:val="000000"/>
          <w:lang w:val="en-US" w:eastAsia="ko-KR"/>
        </w:rPr>
        <w:t>initiated</w:t>
      </w:r>
      <w:r w:rsidR="00C61D71" w:rsidRPr="0057444D">
        <w:rPr>
          <w:rFonts w:ascii="Times New Roman" w:eastAsia="맑은 고딕" w:hAnsi="Times New Roman"/>
          <w:color w:val="000000"/>
          <w:lang w:val="en-US" w:eastAsia="ko-KR"/>
        </w:rPr>
        <w:t xml:space="preserve"> by the source cell. </w:t>
      </w:r>
      <w:r w:rsidR="00D44139">
        <w:rPr>
          <w:rFonts w:ascii="Times New Roman" w:eastAsia="맑은 고딕" w:hAnsi="Times New Roman"/>
          <w:color w:val="000000"/>
          <w:lang w:val="en-US" w:eastAsia="ko-KR"/>
        </w:rPr>
        <w:t>In this scenario, h</w:t>
      </w:r>
      <w:r w:rsidR="00C61D71" w:rsidRPr="0057444D">
        <w:rPr>
          <w:rFonts w:ascii="Times New Roman" w:eastAsia="맑은 고딕" w:hAnsi="Times New Roman"/>
          <w:color w:val="000000"/>
          <w:lang w:val="en-US" w:eastAsia="ko-KR"/>
        </w:rPr>
        <w:t xml:space="preserve">owever, the source cell cannot trigger </w:t>
      </w:r>
      <w:r w:rsidR="00D44139">
        <w:rPr>
          <w:rFonts w:ascii="Times New Roman" w:eastAsia="맑은 고딕" w:hAnsi="Times New Roman"/>
          <w:color w:val="000000"/>
          <w:lang w:val="en-US" w:eastAsia="ko-KR"/>
        </w:rPr>
        <w:t>it</w:t>
      </w:r>
      <w:r w:rsidR="00C61D71" w:rsidRPr="0057444D">
        <w:rPr>
          <w:rFonts w:ascii="Times New Roman" w:eastAsia="맑은 고딕" w:hAnsi="Times New Roman"/>
          <w:color w:val="000000"/>
          <w:lang w:val="en-US" w:eastAsia="ko-KR"/>
        </w:rPr>
        <w:t xml:space="preserve"> because it is unaware of whether the </w:t>
      </w:r>
      <w:r w:rsidR="00C61D71">
        <w:rPr>
          <w:rFonts w:ascii="Times New Roman" w:eastAsia="맑은 고딕" w:hAnsi="Times New Roman"/>
          <w:color w:val="000000"/>
          <w:lang w:val="en-US" w:eastAsia="ko-KR"/>
        </w:rPr>
        <w:t xml:space="preserve">CTLM TAT for a </w:t>
      </w:r>
      <w:r w:rsidR="00D44139">
        <w:rPr>
          <w:rFonts w:ascii="Times New Roman" w:eastAsia="맑은 고딕" w:hAnsi="Times New Roman"/>
          <w:color w:val="000000"/>
          <w:lang w:val="en-US" w:eastAsia="ko-KR"/>
        </w:rPr>
        <w:t>certain</w:t>
      </w:r>
      <w:r w:rsidR="00C61D71">
        <w:rPr>
          <w:rFonts w:ascii="Times New Roman" w:eastAsia="맑은 고딕" w:hAnsi="Times New Roman"/>
          <w:color w:val="000000"/>
          <w:lang w:val="en-US" w:eastAsia="ko-KR"/>
        </w:rPr>
        <w:t xml:space="preserve"> candidate cell </w:t>
      </w:r>
      <w:r w:rsidR="00C61D71" w:rsidRPr="0057444D">
        <w:rPr>
          <w:rFonts w:ascii="Times New Roman" w:eastAsia="맑은 고딕" w:hAnsi="Times New Roman"/>
          <w:color w:val="000000"/>
          <w:lang w:val="en-US" w:eastAsia="ko-KR"/>
        </w:rPr>
        <w:t>has expired.</w:t>
      </w:r>
    </w:p>
    <w:p w14:paraId="1F9A89EE" w14:textId="6810EFD7" w:rsidR="006078B6" w:rsidRPr="006078B6" w:rsidRDefault="006078B6" w:rsidP="006078B6">
      <w:pPr>
        <w:spacing w:before="240"/>
        <w:rPr>
          <w:rFonts w:ascii="Times New Roman" w:eastAsia="맑은 고딕" w:hAnsi="Times New Roman"/>
          <w:b/>
          <w:bCs/>
          <w:color w:val="000000"/>
          <w:lang w:val="en-US" w:eastAsia="ko-KR"/>
        </w:rPr>
      </w:pPr>
      <w:r w:rsidRPr="006078B6">
        <w:rPr>
          <w:rFonts w:ascii="Times New Roman" w:eastAsia="맑은 고딕" w:hAnsi="Times New Roman"/>
          <w:b/>
          <w:bCs/>
          <w:color w:val="000000"/>
          <w:lang w:val="en-US" w:eastAsia="ko-KR"/>
        </w:rPr>
        <w:t xml:space="preserve">Observation 1: Since TA validity is maintained by the UE, the source cell is unaware of whether the CLTM TAT has expired. </w:t>
      </w:r>
    </w:p>
    <w:p w14:paraId="26FBB52D" w14:textId="5CD15098" w:rsidR="00A4644E" w:rsidRPr="00A4644E" w:rsidRDefault="00A4644E" w:rsidP="00A4644E">
      <w:pPr>
        <w:spacing w:before="240"/>
        <w:rPr>
          <w:rFonts w:ascii="Times New Roman" w:eastAsia="맑은 고딕" w:hAnsi="Times New Roman"/>
          <w:color w:val="000000"/>
          <w:lang w:val="en-US" w:eastAsia="ko-KR"/>
        </w:rPr>
      </w:pPr>
      <w:r w:rsidRPr="00A4644E">
        <w:rPr>
          <w:rFonts w:ascii="Times New Roman" w:eastAsia="맑은 고딕" w:hAnsi="Times New Roman"/>
          <w:color w:val="000000"/>
          <w:lang w:val="en-US" w:eastAsia="ko-KR"/>
        </w:rPr>
        <w:t xml:space="preserve">One </w:t>
      </w:r>
      <w:r w:rsidR="00D44139">
        <w:rPr>
          <w:rFonts w:ascii="Times New Roman" w:eastAsia="맑은 고딕" w:hAnsi="Times New Roman"/>
          <w:color w:val="000000"/>
          <w:lang w:val="en-US" w:eastAsia="ko-KR"/>
        </w:rPr>
        <w:t>potential</w:t>
      </w:r>
      <w:r w:rsidRPr="00A4644E">
        <w:rPr>
          <w:rFonts w:ascii="Times New Roman" w:eastAsia="맑은 고딕" w:hAnsi="Times New Roman"/>
          <w:color w:val="000000"/>
          <w:lang w:val="en-US" w:eastAsia="ko-KR"/>
        </w:rPr>
        <w:t xml:space="preserve"> solution is for the UE to </w:t>
      </w:r>
      <w:r w:rsidR="00D44139">
        <w:rPr>
          <w:rFonts w:ascii="Times New Roman" w:eastAsia="맑은 고딕" w:hAnsi="Times New Roman"/>
          <w:color w:val="000000"/>
          <w:lang w:val="en-US" w:eastAsia="ko-KR"/>
        </w:rPr>
        <w:t xml:space="preserve">notify </w:t>
      </w:r>
      <w:r w:rsidRPr="00A4644E">
        <w:rPr>
          <w:rFonts w:ascii="Times New Roman" w:eastAsia="맑은 고딕" w:hAnsi="Times New Roman"/>
          <w:color w:val="000000"/>
          <w:lang w:val="en-US" w:eastAsia="ko-KR"/>
        </w:rPr>
        <w:t xml:space="preserve">the source cell when the </w:t>
      </w:r>
      <w:r>
        <w:rPr>
          <w:rFonts w:ascii="Times New Roman" w:eastAsia="맑은 고딕" w:hAnsi="Times New Roman"/>
          <w:color w:val="000000"/>
          <w:lang w:val="en-US" w:eastAsia="ko-KR"/>
        </w:rPr>
        <w:t>CLTM TAT</w:t>
      </w:r>
      <w:r w:rsidRPr="00A4644E">
        <w:rPr>
          <w:rFonts w:ascii="Times New Roman" w:eastAsia="맑은 고딕" w:hAnsi="Times New Roman"/>
          <w:color w:val="000000"/>
          <w:lang w:val="en-US" w:eastAsia="ko-KR"/>
        </w:rPr>
        <w:t xml:space="preserve"> expires</w:t>
      </w:r>
      <w:r w:rsidR="00D44139">
        <w:rPr>
          <w:rFonts w:ascii="Times New Roman" w:eastAsia="맑은 고딕" w:hAnsi="Times New Roman"/>
          <w:color w:val="000000"/>
          <w:lang w:val="en-US" w:eastAsia="ko-KR"/>
        </w:rPr>
        <w:t>. This would allow the</w:t>
      </w:r>
      <w:r w:rsidRPr="00A4644E">
        <w:rPr>
          <w:rFonts w:ascii="Times New Roman" w:eastAsia="맑은 고딕" w:hAnsi="Times New Roman"/>
          <w:color w:val="000000"/>
          <w:lang w:val="en-US" w:eastAsia="ko-KR"/>
        </w:rPr>
        <w:t xml:space="preserve"> source cell to </w:t>
      </w:r>
      <w:r w:rsidR="00D44139">
        <w:rPr>
          <w:rFonts w:ascii="Times New Roman" w:eastAsia="맑은 고딕" w:hAnsi="Times New Roman"/>
          <w:color w:val="000000"/>
          <w:lang w:val="en-US" w:eastAsia="ko-KR"/>
        </w:rPr>
        <w:t>decide whether</w:t>
      </w:r>
      <w:r w:rsidRPr="00A4644E">
        <w:rPr>
          <w:rFonts w:ascii="Times New Roman" w:eastAsia="맑은 고딕" w:hAnsi="Times New Roman"/>
          <w:color w:val="000000"/>
          <w:lang w:val="en-US" w:eastAsia="ko-KR"/>
        </w:rPr>
        <w:t xml:space="preserve"> to re-initiate </w:t>
      </w:r>
      <w:r w:rsidR="00D44139">
        <w:rPr>
          <w:rFonts w:ascii="Times New Roman" w:eastAsia="맑은 고딕" w:hAnsi="Times New Roman"/>
          <w:color w:val="000000"/>
          <w:lang w:val="en-US" w:eastAsia="ko-KR"/>
        </w:rPr>
        <w:t xml:space="preserve">the </w:t>
      </w:r>
      <w:r w:rsidRPr="00A4644E">
        <w:rPr>
          <w:rFonts w:ascii="Times New Roman" w:eastAsia="맑은 고딕" w:hAnsi="Times New Roman"/>
          <w:color w:val="000000"/>
          <w:lang w:val="en-US" w:eastAsia="ko-KR"/>
        </w:rPr>
        <w:t>PDCCH-ordered early TA acquisition</w:t>
      </w:r>
      <w:r w:rsidR="00D44139">
        <w:rPr>
          <w:rFonts w:ascii="Times New Roman" w:eastAsia="맑은 고딕" w:hAnsi="Times New Roman"/>
          <w:color w:val="000000"/>
          <w:lang w:val="en-US" w:eastAsia="ko-KR"/>
        </w:rPr>
        <w:t xml:space="preserve"> procedure</w:t>
      </w:r>
      <w:r w:rsidRPr="00A4644E">
        <w:rPr>
          <w:rFonts w:ascii="Times New Roman" w:eastAsia="맑은 고딕" w:hAnsi="Times New Roman"/>
          <w:color w:val="000000"/>
          <w:lang w:val="en-US" w:eastAsia="ko-KR"/>
        </w:rPr>
        <w:t xml:space="preserve">, based on both measurement reports and TA validity. While this notification could be </w:t>
      </w:r>
      <w:r w:rsidR="00D44139">
        <w:rPr>
          <w:rFonts w:ascii="Times New Roman" w:eastAsia="맑은 고딕" w:hAnsi="Times New Roman"/>
          <w:color w:val="000000"/>
          <w:lang w:val="en-US" w:eastAsia="ko-KR"/>
        </w:rPr>
        <w:t>sent</w:t>
      </w:r>
      <w:r w:rsidRPr="00A4644E">
        <w:rPr>
          <w:rFonts w:ascii="Times New Roman" w:eastAsia="맑은 고딕" w:hAnsi="Times New Roman"/>
          <w:color w:val="000000"/>
          <w:lang w:val="en-US" w:eastAsia="ko-KR"/>
        </w:rPr>
        <w:t xml:space="preserve"> via an RRC message, defining a new MAC CE would be more </w:t>
      </w:r>
      <w:r w:rsidR="0079483C">
        <w:rPr>
          <w:rFonts w:ascii="Times New Roman" w:eastAsia="맑은 고딕" w:hAnsi="Times New Roman"/>
          <w:color w:val="000000"/>
          <w:lang w:val="en-US" w:eastAsia="ko-KR"/>
        </w:rPr>
        <w:t>suitable</w:t>
      </w:r>
      <w:r w:rsidRPr="00A4644E">
        <w:rPr>
          <w:rFonts w:ascii="Times New Roman" w:eastAsia="맑은 고딕" w:hAnsi="Times New Roman"/>
          <w:color w:val="000000"/>
          <w:lang w:val="en-US" w:eastAsia="ko-KR"/>
        </w:rPr>
        <w:t>, as the</w:t>
      </w:r>
      <w:r>
        <w:rPr>
          <w:rFonts w:ascii="Times New Roman" w:eastAsia="맑은 고딕" w:hAnsi="Times New Roman"/>
          <w:color w:val="000000"/>
          <w:lang w:val="en-US" w:eastAsia="ko-KR"/>
        </w:rPr>
        <w:t xml:space="preserve"> CLTM TAT</w:t>
      </w:r>
      <w:r w:rsidRPr="00A4644E">
        <w:rPr>
          <w:rFonts w:ascii="Times New Roman" w:eastAsia="맑은 고딕" w:hAnsi="Times New Roman"/>
          <w:color w:val="000000"/>
          <w:lang w:val="en-US" w:eastAsia="ko-KR"/>
        </w:rPr>
        <w:t xml:space="preserve"> is managed at the MAC layer.</w:t>
      </w:r>
    </w:p>
    <w:p w14:paraId="2162451C" w14:textId="40F9F0B2" w:rsidR="00A4644E" w:rsidRPr="00A4644E" w:rsidRDefault="00A4644E" w:rsidP="00A4644E">
      <w:pPr>
        <w:spacing w:before="240"/>
        <w:rPr>
          <w:rFonts w:ascii="Times New Roman" w:eastAsia="맑은 고딕" w:hAnsi="Times New Roman"/>
          <w:color w:val="000000"/>
          <w:lang w:val="en-US" w:eastAsia="ko-KR"/>
        </w:rPr>
      </w:pPr>
      <w:r w:rsidRPr="00A4644E">
        <w:rPr>
          <w:rFonts w:ascii="Times New Roman" w:eastAsia="맑은 고딕" w:hAnsi="Times New Roman"/>
          <w:color w:val="000000"/>
          <w:lang w:val="en-US" w:eastAsia="ko-KR"/>
        </w:rPr>
        <w:t xml:space="preserve">Such a notification mechanism could also </w:t>
      </w:r>
      <w:r w:rsidR="00D44139">
        <w:rPr>
          <w:rFonts w:ascii="Times New Roman" w:eastAsia="맑은 고딕" w:hAnsi="Times New Roman"/>
          <w:color w:val="000000"/>
          <w:lang w:val="en-US" w:eastAsia="ko-KR"/>
        </w:rPr>
        <w:t>prevent the</w:t>
      </w:r>
      <w:r w:rsidRPr="00A4644E">
        <w:rPr>
          <w:rFonts w:ascii="Times New Roman" w:eastAsia="맑은 고딕" w:hAnsi="Times New Roman"/>
          <w:color w:val="000000"/>
          <w:lang w:val="en-US" w:eastAsia="ko-KR"/>
        </w:rPr>
        <w:t xml:space="preserve"> unnecessary </w:t>
      </w:r>
      <w:r w:rsidR="00D44139">
        <w:rPr>
          <w:rFonts w:ascii="Times New Roman" w:eastAsia="맑은 고딕" w:hAnsi="Times New Roman"/>
          <w:color w:val="000000"/>
          <w:lang w:val="en-US" w:eastAsia="ko-KR"/>
        </w:rPr>
        <w:t xml:space="preserve">allocation </w:t>
      </w:r>
      <w:r w:rsidRPr="00A4644E">
        <w:rPr>
          <w:rFonts w:ascii="Times New Roman" w:eastAsia="맑은 고딕" w:hAnsi="Times New Roman"/>
          <w:color w:val="000000"/>
          <w:lang w:val="en-US" w:eastAsia="ko-KR"/>
        </w:rPr>
        <w:t xml:space="preserve">of radio resources for configured-grant (CG)-based initial uplink transmission in RACH-less CLTM procedures. Due to the </w:t>
      </w:r>
      <w:r w:rsidR="00D44139">
        <w:rPr>
          <w:rFonts w:ascii="Times New Roman" w:eastAsia="맑은 고딕" w:hAnsi="Times New Roman"/>
          <w:color w:val="000000"/>
          <w:lang w:val="en-US" w:eastAsia="ko-KR"/>
        </w:rPr>
        <w:t xml:space="preserve">unpredictable timing of </w:t>
      </w:r>
      <w:r w:rsidRPr="00A4644E">
        <w:rPr>
          <w:rFonts w:ascii="Times New Roman" w:eastAsia="맑은 고딕" w:hAnsi="Times New Roman"/>
          <w:color w:val="000000"/>
          <w:lang w:val="en-US" w:eastAsia="ko-KR"/>
        </w:rPr>
        <w:t xml:space="preserve">CLTM cell switches—for both the serving cell and multiple candidate cells—radio resources must be reserved in advance for potential RACH-less CLTM. However, most of these resources are likely to </w:t>
      </w:r>
      <w:r w:rsidR="00D44139">
        <w:rPr>
          <w:rFonts w:ascii="Times New Roman" w:eastAsia="맑은 고딕" w:hAnsi="Times New Roman"/>
          <w:color w:val="000000"/>
          <w:lang w:val="en-US" w:eastAsia="ko-KR"/>
        </w:rPr>
        <w:t>remain un</w:t>
      </w:r>
      <w:r w:rsidRPr="00A4644E">
        <w:rPr>
          <w:rFonts w:ascii="Times New Roman" w:eastAsia="맑은 고딕" w:hAnsi="Times New Roman"/>
          <w:color w:val="000000"/>
          <w:lang w:val="en-US" w:eastAsia="ko-KR"/>
        </w:rPr>
        <w:t xml:space="preserve">used. A RACH-less CLTM can only </w:t>
      </w:r>
      <w:r w:rsidR="0079483C">
        <w:rPr>
          <w:rFonts w:ascii="Times New Roman" w:eastAsia="맑은 고딕" w:hAnsi="Times New Roman"/>
          <w:color w:val="000000"/>
          <w:lang w:val="en-US" w:eastAsia="ko-KR"/>
        </w:rPr>
        <w:t>proceed</w:t>
      </w:r>
      <w:r w:rsidRPr="00A4644E">
        <w:rPr>
          <w:rFonts w:ascii="Times New Roman" w:eastAsia="맑은 고딕" w:hAnsi="Times New Roman"/>
          <w:color w:val="000000"/>
          <w:lang w:val="en-US" w:eastAsia="ko-KR"/>
        </w:rPr>
        <w:t xml:space="preserve"> if the UE has a valid TA for the candidate cell</w:t>
      </w:r>
      <w:r w:rsidR="0079483C">
        <w:rPr>
          <w:rFonts w:ascii="Times New Roman" w:eastAsia="맑은 고딕" w:hAnsi="Times New Roman"/>
          <w:color w:val="000000"/>
          <w:lang w:val="en-US" w:eastAsia="ko-KR"/>
        </w:rPr>
        <w:t xml:space="preserve">. If not, </w:t>
      </w:r>
      <w:r w:rsidRPr="00A4644E">
        <w:rPr>
          <w:rFonts w:ascii="Times New Roman" w:eastAsia="맑은 고딕" w:hAnsi="Times New Roman"/>
          <w:color w:val="000000"/>
          <w:lang w:val="en-US" w:eastAsia="ko-KR"/>
        </w:rPr>
        <w:t>the candidate cell does not need to allocate resources for CG-based RACH-less CLTM. Th</w:t>
      </w:r>
      <w:r w:rsidR="0079483C">
        <w:rPr>
          <w:rFonts w:ascii="Times New Roman" w:eastAsia="맑은 고딕" w:hAnsi="Times New Roman"/>
          <w:color w:val="000000"/>
          <w:lang w:val="en-US" w:eastAsia="ko-KR"/>
        </w:rPr>
        <w:t>us</w:t>
      </w:r>
      <w:r w:rsidRPr="00A4644E">
        <w:rPr>
          <w:rFonts w:ascii="Times New Roman" w:eastAsia="맑은 고딕" w:hAnsi="Times New Roman"/>
          <w:color w:val="000000"/>
          <w:lang w:val="en-US" w:eastAsia="ko-KR"/>
        </w:rPr>
        <w:t xml:space="preserve">, information about the UE's TA validity status is </w:t>
      </w:r>
      <w:r w:rsidR="0079483C">
        <w:rPr>
          <w:rFonts w:ascii="Times New Roman" w:eastAsia="맑은 고딕" w:hAnsi="Times New Roman"/>
          <w:color w:val="000000"/>
          <w:lang w:val="en-US" w:eastAsia="ko-KR"/>
        </w:rPr>
        <w:t>helpful</w:t>
      </w:r>
      <w:r w:rsidRPr="00A4644E">
        <w:rPr>
          <w:rFonts w:ascii="Times New Roman" w:eastAsia="맑은 고딕" w:hAnsi="Times New Roman"/>
          <w:color w:val="000000"/>
          <w:lang w:val="en-US" w:eastAsia="ko-KR"/>
        </w:rPr>
        <w:t xml:space="preserve"> for determining whether each candidate cell should reserve or release radio resources.</w:t>
      </w:r>
    </w:p>
    <w:p w14:paraId="5201FAC5" w14:textId="153A9DB5" w:rsidR="00A4644E" w:rsidRPr="00A4644E" w:rsidRDefault="00A4644E" w:rsidP="00A4644E">
      <w:pPr>
        <w:spacing w:before="240"/>
        <w:rPr>
          <w:rFonts w:ascii="Times New Roman" w:eastAsia="맑은 고딕" w:hAnsi="Times New Roman"/>
          <w:b/>
          <w:bCs/>
          <w:color w:val="000000"/>
          <w:lang w:val="en-US" w:eastAsia="ko-KR"/>
        </w:rPr>
      </w:pPr>
      <w:r w:rsidRPr="00A4644E">
        <w:rPr>
          <w:rFonts w:ascii="Times New Roman" w:eastAsia="맑은 고딕" w:hAnsi="Times New Roman"/>
          <w:b/>
          <w:bCs/>
          <w:color w:val="000000"/>
          <w:lang w:val="en-US" w:eastAsia="ko-KR"/>
        </w:rPr>
        <w:t xml:space="preserve">Observation 2: </w:t>
      </w:r>
      <w:r>
        <w:rPr>
          <w:rFonts w:ascii="Times New Roman" w:eastAsia="맑은 고딕" w:hAnsi="Times New Roman"/>
          <w:b/>
          <w:bCs/>
          <w:color w:val="000000"/>
          <w:lang w:val="en-US" w:eastAsia="ko-KR"/>
        </w:rPr>
        <w:t xml:space="preserve">the </w:t>
      </w:r>
      <w:r w:rsidRPr="00A4644E">
        <w:rPr>
          <w:rFonts w:ascii="Times New Roman" w:eastAsia="맑은 고딕" w:hAnsi="Times New Roman"/>
          <w:b/>
          <w:bCs/>
          <w:color w:val="000000"/>
          <w:lang w:val="en-US" w:eastAsia="ko-KR"/>
        </w:rPr>
        <w:t xml:space="preserve">Information about the UE’s TA validity is </w:t>
      </w:r>
      <w:r w:rsidR="007C283A">
        <w:rPr>
          <w:rFonts w:ascii="Times New Roman" w:eastAsia="맑은 고딕" w:hAnsi="Times New Roman"/>
          <w:b/>
          <w:bCs/>
          <w:color w:val="000000"/>
          <w:lang w:val="en-US" w:eastAsia="ko-KR"/>
        </w:rPr>
        <w:t xml:space="preserve">helpful for </w:t>
      </w:r>
      <w:r w:rsidRPr="00A4644E">
        <w:rPr>
          <w:rFonts w:ascii="Times New Roman" w:eastAsia="맑은 고딕" w:hAnsi="Times New Roman"/>
          <w:b/>
          <w:bCs/>
          <w:color w:val="000000"/>
          <w:lang w:val="en-US" w:eastAsia="ko-KR"/>
        </w:rPr>
        <w:t>determining which candidate cell should prepare or release radio resources for CG-based RACH-less CLTM.</w:t>
      </w:r>
    </w:p>
    <w:p w14:paraId="30FE28DD" w14:textId="5C84E42A" w:rsidR="00A4644E" w:rsidRPr="00A4644E" w:rsidRDefault="00A4644E" w:rsidP="00A4644E">
      <w:pPr>
        <w:spacing w:before="240"/>
        <w:rPr>
          <w:rFonts w:ascii="Times New Roman" w:eastAsia="맑은 고딕" w:hAnsi="Times New Roman"/>
          <w:b/>
          <w:bCs/>
          <w:color w:val="000000"/>
          <w:lang w:val="en-US" w:eastAsia="ko-KR"/>
        </w:rPr>
      </w:pPr>
      <w:r w:rsidRPr="00A4644E">
        <w:rPr>
          <w:rFonts w:ascii="Times New Roman" w:eastAsia="맑은 고딕" w:hAnsi="Times New Roman"/>
          <w:b/>
          <w:bCs/>
          <w:color w:val="000000"/>
          <w:lang w:val="en-US" w:eastAsia="ko-KR"/>
        </w:rPr>
        <w:t xml:space="preserve">Proposal 2: </w:t>
      </w:r>
      <w:r w:rsidR="002C1A33">
        <w:rPr>
          <w:rFonts w:ascii="Times New Roman" w:eastAsia="맑은 고딕" w:hAnsi="Times New Roman"/>
          <w:b/>
          <w:bCs/>
          <w:color w:val="000000"/>
          <w:lang w:val="en-US" w:eastAsia="ko-KR"/>
        </w:rPr>
        <w:t>i</w:t>
      </w:r>
      <w:r w:rsidRPr="00A4644E">
        <w:rPr>
          <w:rFonts w:ascii="Times New Roman" w:eastAsia="맑은 고딕" w:hAnsi="Times New Roman"/>
          <w:b/>
          <w:bCs/>
          <w:color w:val="000000"/>
          <w:lang w:val="en-US" w:eastAsia="ko-KR"/>
        </w:rPr>
        <w:t xml:space="preserve">f the </w:t>
      </w:r>
      <w:r w:rsidR="002C1A33">
        <w:rPr>
          <w:rFonts w:ascii="Times New Roman" w:eastAsia="맑은 고딕" w:hAnsi="Times New Roman"/>
          <w:b/>
          <w:bCs/>
          <w:color w:val="000000"/>
          <w:lang w:val="en-US" w:eastAsia="ko-KR"/>
        </w:rPr>
        <w:t>CLTM TAT</w:t>
      </w:r>
      <w:r w:rsidRPr="00A4644E">
        <w:rPr>
          <w:rFonts w:ascii="Times New Roman" w:eastAsia="맑은 고딕" w:hAnsi="Times New Roman"/>
          <w:b/>
          <w:bCs/>
          <w:color w:val="000000"/>
          <w:lang w:val="en-US" w:eastAsia="ko-KR"/>
        </w:rPr>
        <w:t xml:space="preserve"> expires, the UE shall notify the source cell of the expiration via a new MAC C</w:t>
      </w:r>
      <w:r w:rsidR="002C1A33">
        <w:rPr>
          <w:rFonts w:ascii="Times New Roman" w:eastAsia="맑은 고딕" w:hAnsi="Times New Roman"/>
          <w:b/>
          <w:bCs/>
          <w:color w:val="000000"/>
          <w:lang w:val="en-US" w:eastAsia="ko-KR"/>
        </w:rPr>
        <w:t>E.</w:t>
      </w:r>
    </w:p>
    <w:p w14:paraId="21728333" w14:textId="41B15AC8" w:rsidR="00A4644E" w:rsidRPr="00A4644E" w:rsidRDefault="00A4644E" w:rsidP="00A4644E">
      <w:pPr>
        <w:spacing w:before="240"/>
        <w:rPr>
          <w:rFonts w:ascii="Times New Roman" w:eastAsia="맑은 고딕" w:hAnsi="Times New Roman"/>
          <w:b/>
          <w:bCs/>
          <w:color w:val="000000"/>
          <w:lang w:val="en-US" w:eastAsia="ko-KR"/>
        </w:rPr>
      </w:pPr>
      <w:r w:rsidRPr="00A4644E">
        <w:rPr>
          <w:rFonts w:ascii="Times New Roman" w:eastAsia="맑은 고딕" w:hAnsi="Times New Roman"/>
          <w:b/>
          <w:bCs/>
          <w:color w:val="000000"/>
          <w:lang w:val="en-US" w:eastAsia="ko-KR"/>
        </w:rPr>
        <w:t xml:space="preserve">Proposal 3: </w:t>
      </w:r>
      <w:r w:rsidR="002C1A33">
        <w:rPr>
          <w:rFonts w:ascii="Times New Roman" w:eastAsia="맑은 고딕" w:hAnsi="Times New Roman"/>
          <w:b/>
          <w:bCs/>
          <w:color w:val="000000"/>
          <w:lang w:val="en-US" w:eastAsia="ko-KR"/>
        </w:rPr>
        <w:t>i</w:t>
      </w:r>
      <w:r w:rsidRPr="00A4644E">
        <w:rPr>
          <w:rFonts w:ascii="Times New Roman" w:eastAsia="맑은 고딕" w:hAnsi="Times New Roman"/>
          <w:b/>
          <w:bCs/>
          <w:color w:val="000000"/>
          <w:lang w:val="en-US" w:eastAsia="ko-KR"/>
        </w:rPr>
        <w:t>f the early TA for a candidate cell becomes invalid, the source cell may re-trigger the PDCCH-ordered early RACH procedure based on the measurement reports from the UE.</w:t>
      </w:r>
    </w:p>
    <w:p w14:paraId="28D6911B" w14:textId="77777777" w:rsidR="00BF2499" w:rsidRPr="0083214E" w:rsidRDefault="00BF2499" w:rsidP="00E85A01">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680A9AD3" w:rsidR="0023393A" w:rsidRDefault="00256FB4">
      <w:pPr>
        <w:rPr>
          <w:rFonts w:ascii="Times New Roman" w:hAnsi="Times New Roman"/>
        </w:rPr>
      </w:pPr>
      <w:bookmarkStart w:id="6"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156646">
        <w:rPr>
          <w:rFonts w:ascii="Times New Roman" w:hAnsi="Times New Roman"/>
        </w:rPr>
        <w:t>C</w:t>
      </w:r>
      <w:r w:rsidR="00C22C3C">
        <w:rPr>
          <w:rFonts w:ascii="Times New Roman" w:hAnsi="Times New Roman" w:hint="eastAsia"/>
          <w:lang w:eastAsia="zh-CN"/>
        </w:rPr>
        <w:t>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575D1D">
        <w:rPr>
          <w:rFonts w:ascii="Times New Roman" w:hAnsi="Times New Roman"/>
          <w:lang w:eastAsia="zh-CN"/>
        </w:rPr>
        <w:t xml:space="preserve">observations and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6"/>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3EC82414" w:rsidR="00E85A01" w:rsidRDefault="00E85A01">
      <w:pPr>
        <w:rPr>
          <w:rFonts w:ascii="Times New Roman" w:hAnsi="Times New Roman"/>
        </w:rPr>
      </w:pPr>
    </w:p>
    <w:p w14:paraId="35DB53FF" w14:textId="0ACC29BA" w:rsidR="002C1A33" w:rsidRDefault="002C1A33" w:rsidP="002C1A33">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lastRenderedPageBreak/>
        <w:t>Proposal 1:</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while executing the CLTM cell switch, the UE is not required to </w:t>
      </w:r>
      <w:r w:rsidR="007C283A">
        <w:rPr>
          <w:rFonts w:ascii="Times New Roman" w:eastAsia="Microsoft YaHei UI" w:hAnsi="Times New Roman"/>
          <w:b/>
          <w:bCs/>
          <w:color w:val="000000"/>
          <w:lang w:val="en-US" w:eastAsia="zh-CN"/>
        </w:rPr>
        <w:t>initiate or co</w:t>
      </w:r>
      <w:r>
        <w:rPr>
          <w:rFonts w:ascii="Times New Roman" w:eastAsia="Microsoft YaHei UI" w:hAnsi="Times New Roman"/>
          <w:b/>
          <w:bCs/>
          <w:color w:val="000000"/>
          <w:lang w:val="en-US" w:eastAsia="zh-CN"/>
        </w:rPr>
        <w:t xml:space="preserve">ntinue the evaluation of execution condition of other candidate beam(s)/cell(s). </w:t>
      </w:r>
    </w:p>
    <w:p w14:paraId="2CEE4262" w14:textId="77777777" w:rsidR="00167AA0" w:rsidRDefault="00167AA0" w:rsidP="002C1A33">
      <w:pPr>
        <w:ind w:left="1000" w:hangingChars="500" w:hanging="1000"/>
        <w:rPr>
          <w:rFonts w:ascii="Times New Roman" w:eastAsia="Microsoft YaHei UI" w:hAnsi="Times New Roman"/>
          <w:b/>
          <w:bCs/>
          <w:color w:val="000000"/>
          <w:lang w:val="en-US" w:eastAsia="zh-CN"/>
        </w:rPr>
      </w:pPr>
    </w:p>
    <w:p w14:paraId="1582829D" w14:textId="39BEAC63" w:rsidR="002C1A33" w:rsidRDefault="002C1A33" w:rsidP="002C1A33">
      <w:pPr>
        <w:spacing w:before="240"/>
        <w:ind w:left="1200" w:hangingChars="600" w:hanging="1200"/>
        <w:rPr>
          <w:rFonts w:ascii="Times New Roman" w:eastAsia="맑은 고딕" w:hAnsi="Times New Roman"/>
          <w:b/>
          <w:bCs/>
          <w:color w:val="000000"/>
          <w:lang w:val="en-US" w:eastAsia="ko-KR"/>
        </w:rPr>
      </w:pPr>
      <w:r w:rsidRPr="006078B6">
        <w:rPr>
          <w:rFonts w:ascii="Times New Roman" w:eastAsia="맑은 고딕" w:hAnsi="Times New Roman"/>
          <w:b/>
          <w:bCs/>
          <w:color w:val="000000"/>
          <w:lang w:val="en-US" w:eastAsia="ko-KR"/>
        </w:rPr>
        <w:t xml:space="preserve">Observation 1: Since TA validity is maintained by the UE, the source cell is unaware of whether the CLTM TAT has expired. </w:t>
      </w:r>
    </w:p>
    <w:p w14:paraId="7F2431CB" w14:textId="4CFB96B3" w:rsidR="002C1A33" w:rsidRPr="00A4644E" w:rsidRDefault="002C1A33" w:rsidP="002C1A33">
      <w:pPr>
        <w:spacing w:before="240"/>
        <w:ind w:left="1200" w:hangingChars="600" w:hanging="1200"/>
        <w:rPr>
          <w:rFonts w:ascii="Times New Roman" w:eastAsia="맑은 고딕" w:hAnsi="Times New Roman"/>
          <w:b/>
          <w:bCs/>
          <w:color w:val="000000"/>
          <w:lang w:val="en-US" w:eastAsia="ko-KR"/>
        </w:rPr>
      </w:pPr>
      <w:r w:rsidRPr="00A4644E">
        <w:rPr>
          <w:rFonts w:ascii="Times New Roman" w:eastAsia="맑은 고딕" w:hAnsi="Times New Roman"/>
          <w:b/>
          <w:bCs/>
          <w:color w:val="000000"/>
          <w:lang w:val="en-US" w:eastAsia="ko-KR"/>
        </w:rPr>
        <w:t xml:space="preserve">Observation 2: </w:t>
      </w:r>
      <w:r>
        <w:rPr>
          <w:rFonts w:ascii="Times New Roman" w:eastAsia="맑은 고딕" w:hAnsi="Times New Roman"/>
          <w:b/>
          <w:bCs/>
          <w:color w:val="000000"/>
          <w:lang w:val="en-US" w:eastAsia="ko-KR"/>
        </w:rPr>
        <w:t xml:space="preserve">the </w:t>
      </w:r>
      <w:r w:rsidRPr="00A4644E">
        <w:rPr>
          <w:rFonts w:ascii="Times New Roman" w:eastAsia="맑은 고딕" w:hAnsi="Times New Roman"/>
          <w:b/>
          <w:bCs/>
          <w:color w:val="000000"/>
          <w:lang w:val="en-US" w:eastAsia="ko-KR"/>
        </w:rPr>
        <w:t xml:space="preserve">Information about the UE’s TA validity is </w:t>
      </w:r>
      <w:r w:rsidR="007C283A">
        <w:rPr>
          <w:rFonts w:ascii="Times New Roman" w:eastAsia="맑은 고딕" w:hAnsi="Times New Roman"/>
          <w:b/>
          <w:bCs/>
          <w:color w:val="000000"/>
          <w:lang w:val="en-US" w:eastAsia="ko-KR"/>
        </w:rPr>
        <w:t>helpful</w:t>
      </w:r>
      <w:r w:rsidRPr="00A4644E">
        <w:rPr>
          <w:rFonts w:ascii="Times New Roman" w:eastAsia="맑은 고딕" w:hAnsi="Times New Roman"/>
          <w:b/>
          <w:bCs/>
          <w:color w:val="000000"/>
          <w:lang w:val="en-US" w:eastAsia="ko-KR"/>
        </w:rPr>
        <w:t xml:space="preserve"> in determining which candidate cell should prepare or release radio resources for CG-based RACH-less CLTM.</w:t>
      </w:r>
    </w:p>
    <w:p w14:paraId="2A97265E" w14:textId="77777777" w:rsidR="002C1A33" w:rsidRPr="00A4644E" w:rsidRDefault="002C1A33" w:rsidP="002C1A33">
      <w:pPr>
        <w:ind w:left="1000" w:hangingChars="500" w:hanging="1000"/>
        <w:rPr>
          <w:rFonts w:ascii="Times New Roman" w:eastAsia="Microsoft YaHei UI" w:hAnsi="Times New Roman"/>
          <w:b/>
          <w:bCs/>
          <w:color w:val="000000"/>
          <w:lang w:val="en-US" w:eastAsia="zh-CN"/>
        </w:rPr>
      </w:pPr>
      <w:r w:rsidRPr="00A4644E">
        <w:rPr>
          <w:rFonts w:ascii="Times New Roman" w:eastAsia="Microsoft YaHei UI" w:hAnsi="Times New Roman"/>
          <w:b/>
          <w:bCs/>
          <w:color w:val="000000"/>
          <w:lang w:val="en-US" w:eastAsia="zh-CN"/>
        </w:rPr>
        <w:t xml:space="preserve">Proposal 2: </w:t>
      </w:r>
      <w:r w:rsidRPr="002C1A33">
        <w:rPr>
          <w:rFonts w:ascii="Times New Roman" w:eastAsia="Microsoft YaHei UI" w:hAnsi="Times New Roman"/>
          <w:b/>
          <w:bCs/>
          <w:color w:val="000000"/>
          <w:lang w:val="en-US" w:eastAsia="zh-CN"/>
        </w:rPr>
        <w:t>i</w:t>
      </w:r>
      <w:r w:rsidRPr="00A4644E">
        <w:rPr>
          <w:rFonts w:ascii="Times New Roman" w:eastAsia="Microsoft YaHei UI" w:hAnsi="Times New Roman"/>
          <w:b/>
          <w:bCs/>
          <w:color w:val="000000"/>
          <w:lang w:val="en-US" w:eastAsia="zh-CN"/>
        </w:rPr>
        <w:t xml:space="preserve">f the </w:t>
      </w:r>
      <w:r w:rsidRPr="002C1A33">
        <w:rPr>
          <w:rFonts w:ascii="Times New Roman" w:eastAsia="Microsoft YaHei UI" w:hAnsi="Times New Roman"/>
          <w:b/>
          <w:bCs/>
          <w:color w:val="000000"/>
          <w:lang w:val="en-US" w:eastAsia="zh-CN"/>
        </w:rPr>
        <w:t>CLTM TAT</w:t>
      </w:r>
      <w:r w:rsidRPr="00A4644E">
        <w:rPr>
          <w:rFonts w:ascii="Times New Roman" w:eastAsia="Microsoft YaHei UI" w:hAnsi="Times New Roman"/>
          <w:b/>
          <w:bCs/>
          <w:color w:val="000000"/>
          <w:lang w:val="en-US" w:eastAsia="zh-CN"/>
        </w:rPr>
        <w:t xml:space="preserve"> expires, the UE shall notify the source cell of the expiration via a new MAC C</w:t>
      </w:r>
      <w:r w:rsidRPr="002C1A33">
        <w:rPr>
          <w:rFonts w:ascii="Times New Roman" w:eastAsia="Microsoft YaHei UI" w:hAnsi="Times New Roman"/>
          <w:b/>
          <w:bCs/>
          <w:color w:val="000000"/>
          <w:lang w:val="en-US" w:eastAsia="zh-CN"/>
        </w:rPr>
        <w:t>E.</w:t>
      </w:r>
    </w:p>
    <w:p w14:paraId="03A7B41A" w14:textId="77777777" w:rsidR="002C1A33" w:rsidRPr="00A4644E" w:rsidRDefault="002C1A33" w:rsidP="002C1A33">
      <w:pPr>
        <w:ind w:left="1000" w:hangingChars="500" w:hanging="1000"/>
        <w:rPr>
          <w:rFonts w:ascii="Times New Roman" w:eastAsia="Microsoft YaHei UI" w:hAnsi="Times New Roman"/>
          <w:b/>
          <w:bCs/>
          <w:color w:val="000000"/>
          <w:lang w:val="en-US" w:eastAsia="zh-CN"/>
        </w:rPr>
      </w:pPr>
      <w:r w:rsidRPr="00A4644E">
        <w:rPr>
          <w:rFonts w:ascii="Times New Roman" w:eastAsia="Microsoft YaHei UI" w:hAnsi="Times New Roman"/>
          <w:b/>
          <w:bCs/>
          <w:color w:val="000000"/>
          <w:lang w:val="en-US" w:eastAsia="zh-CN"/>
        </w:rPr>
        <w:t xml:space="preserve">Proposal 3: </w:t>
      </w:r>
      <w:r w:rsidRPr="002C1A33">
        <w:rPr>
          <w:rFonts w:ascii="Times New Roman" w:eastAsia="Microsoft YaHei UI" w:hAnsi="Times New Roman"/>
          <w:b/>
          <w:bCs/>
          <w:color w:val="000000"/>
          <w:lang w:val="en-US" w:eastAsia="zh-CN"/>
        </w:rPr>
        <w:t>i</w:t>
      </w:r>
      <w:r w:rsidRPr="00A4644E">
        <w:rPr>
          <w:rFonts w:ascii="Times New Roman" w:eastAsia="Microsoft YaHei UI" w:hAnsi="Times New Roman"/>
          <w:b/>
          <w:bCs/>
          <w:color w:val="000000"/>
          <w:lang w:val="en-US" w:eastAsia="zh-CN"/>
        </w:rPr>
        <w:t>f the early TA for a candidate cell becomes invalid, the source cell may re-trigger the PDCCH-ordered early RACH procedure based on the measurement reports from the UE.</w:t>
      </w:r>
    </w:p>
    <w:p w14:paraId="2C91B1A8" w14:textId="77777777" w:rsidR="0047541A" w:rsidRDefault="0047541A"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205A94EF" w14:textId="7C187771" w:rsidR="00D83338" w:rsidRDefault="00D83338" w:rsidP="00522B7E">
      <w:pPr>
        <w:pStyle w:val="af2"/>
        <w:numPr>
          <w:ilvl w:val="0"/>
          <w:numId w:val="7"/>
        </w:numPr>
        <w:spacing w:line="276" w:lineRule="auto"/>
        <w:rPr>
          <w:rFonts w:ascii="Times New Roman" w:hAnsi="Times New Roman"/>
          <w:lang w:eastAsia="zh-CN"/>
        </w:rPr>
      </w:pPr>
      <w:bookmarkStart w:id="7" w:name="_Hlk85651416"/>
      <w:bookmarkEnd w:id="7"/>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CF0145">
        <w:rPr>
          <w:rFonts w:ascii="Times New Roman" w:hAnsi="Times New Roman"/>
          <w:lang w:eastAsia="zh-CN"/>
        </w:rPr>
        <w:t>9</w:t>
      </w:r>
    </w:p>
    <w:p w14:paraId="728221BC" w14:textId="59AB00E9" w:rsidR="00921425" w:rsidRDefault="00C850C5"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Running RRC</w:t>
      </w:r>
      <w:r w:rsidR="00653AAA">
        <w:rPr>
          <w:rFonts w:ascii="Times New Roman" w:hAnsi="Times New Roman"/>
          <w:lang w:eastAsia="zh-CN"/>
        </w:rPr>
        <w:t xml:space="preserve"> CR</w:t>
      </w:r>
      <w:r w:rsidR="00653AAA" w:rsidRPr="00CF0145">
        <w:rPr>
          <w:rFonts w:ascii="Times New Roman" w:hAnsi="Times New Roman"/>
          <w:lang w:eastAsia="zh-CN"/>
        </w:rPr>
        <w:t xml:space="preserve"> </w:t>
      </w:r>
      <w:r w:rsidRPr="00CF0145">
        <w:rPr>
          <w:rFonts w:ascii="Times New Roman" w:hAnsi="Times New Roman"/>
          <w:lang w:eastAsia="zh-CN"/>
        </w:rPr>
        <w:t>for inter-CU and conditional LTM</w:t>
      </w:r>
    </w:p>
    <w:p w14:paraId="104ED1F9" w14:textId="34FE28FA" w:rsidR="004142BE" w:rsidRPr="004142BE" w:rsidRDefault="004142BE" w:rsidP="00522B7E">
      <w:pPr>
        <w:pStyle w:val="af2"/>
        <w:numPr>
          <w:ilvl w:val="0"/>
          <w:numId w:val="7"/>
        </w:numPr>
        <w:spacing w:line="276" w:lineRule="auto"/>
        <w:rPr>
          <w:rFonts w:ascii="Times New Roman" w:hAnsi="Times New Roman"/>
          <w:lang w:eastAsia="zh-CN"/>
        </w:rPr>
      </w:pPr>
      <w:r>
        <w:rPr>
          <w:rFonts w:ascii="Times New Roman" w:hAnsi="Times New Roman"/>
          <w:lang w:eastAsia="ko-KR"/>
        </w:rPr>
        <w:t xml:space="preserve">TS 47.340, Multi-connectivity Stage 2 </w:t>
      </w:r>
    </w:p>
    <w:sectPr w:rsidR="004142BE" w:rsidRPr="004142BE">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2B84" w14:textId="77777777" w:rsidR="007325BE" w:rsidRDefault="007325BE">
      <w:pPr>
        <w:spacing w:after="0"/>
      </w:pPr>
      <w:r>
        <w:separator/>
      </w:r>
    </w:p>
  </w:endnote>
  <w:endnote w:type="continuationSeparator" w:id="0">
    <w:p w14:paraId="1F052C9C" w14:textId="77777777" w:rsidR="007325BE" w:rsidRDefault="00732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6DCD" w14:textId="77777777" w:rsidR="007325BE" w:rsidRDefault="007325BE">
      <w:pPr>
        <w:spacing w:after="0"/>
      </w:pPr>
      <w:r>
        <w:separator/>
      </w:r>
    </w:p>
  </w:footnote>
  <w:footnote w:type="continuationSeparator" w:id="0">
    <w:p w14:paraId="1E491AB0" w14:textId="77777777" w:rsidR="007325BE" w:rsidRDefault="00732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5"/>
  </w:num>
  <w:num w:numId="3">
    <w:abstractNumId w:val="4"/>
  </w:num>
  <w:num w:numId="4">
    <w:abstractNumId w:val="6"/>
  </w:num>
  <w:num w:numId="5">
    <w:abstractNumId w:val="7"/>
  </w:num>
  <w:num w:numId="6">
    <w:abstractNumId w:val="3"/>
  </w:num>
  <w:num w:numId="7">
    <w:abstractNumId w:val="8"/>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F4E"/>
    <w:rsid w:val="001D6A45"/>
    <w:rsid w:val="001D788B"/>
    <w:rsid w:val="001D7F2E"/>
    <w:rsid w:val="001E0BFB"/>
    <w:rsid w:val="001E24F4"/>
    <w:rsid w:val="001E2D16"/>
    <w:rsid w:val="001E323F"/>
    <w:rsid w:val="001E36CA"/>
    <w:rsid w:val="001E525C"/>
    <w:rsid w:val="001E5272"/>
    <w:rsid w:val="001E55AB"/>
    <w:rsid w:val="001E74E1"/>
    <w:rsid w:val="001F167B"/>
    <w:rsid w:val="001F168B"/>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40029B"/>
    <w:rsid w:val="00401855"/>
    <w:rsid w:val="00401F0F"/>
    <w:rsid w:val="00401F1B"/>
    <w:rsid w:val="00403354"/>
    <w:rsid w:val="0040377A"/>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745"/>
    <w:rsid w:val="00583AB6"/>
    <w:rsid w:val="00583BB1"/>
    <w:rsid w:val="005844E8"/>
    <w:rsid w:val="0058550F"/>
    <w:rsid w:val="0058587F"/>
    <w:rsid w:val="00585CDE"/>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2D51"/>
    <w:rsid w:val="00643906"/>
    <w:rsid w:val="006439CB"/>
    <w:rsid w:val="006442D5"/>
    <w:rsid w:val="0064434E"/>
    <w:rsid w:val="00644E34"/>
    <w:rsid w:val="00644EF7"/>
    <w:rsid w:val="00645D22"/>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9F8"/>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871"/>
    <w:rsid w:val="00DC4DA2"/>
    <w:rsid w:val="00DC4F46"/>
    <w:rsid w:val="00DC596C"/>
    <w:rsid w:val="00DC66DE"/>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3416</TotalTime>
  <Pages>4</Pages>
  <Words>1553</Words>
  <Characters>8855</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 (Jaesun)</cp:lastModifiedBy>
  <cp:revision>57</cp:revision>
  <cp:lastPrinted>2016-01-11T02:35:00Z</cp:lastPrinted>
  <dcterms:created xsi:type="dcterms:W3CDTF">2024-09-30T02:22:00Z</dcterms:created>
  <dcterms:modified xsi:type="dcterms:W3CDTF">2025-03-28T00:59:00Z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